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5A" w:rsidRPr="0095071E" w:rsidRDefault="0095071E" w:rsidP="00C40491">
      <w:pPr>
        <w:jc w:val="both"/>
        <w:rPr>
          <w:b/>
          <w:bCs/>
          <w:color w:val="000000"/>
          <w:lang w:val="en-US"/>
        </w:rPr>
      </w:pPr>
      <w:r w:rsidRPr="0095071E">
        <w:rPr>
          <w:b/>
          <w:bCs/>
          <w:color w:val="000000"/>
          <w:lang w:val="en-US"/>
        </w:rPr>
        <w:t>Submission of papers:</w:t>
      </w:r>
    </w:p>
    <w:p w:rsidR="0095071E" w:rsidRDefault="009045FF" w:rsidP="00C40491">
      <w:pPr>
        <w:jc w:val="both"/>
        <w:rPr>
          <w:color w:val="000000"/>
          <w:lang w:val="en-US"/>
        </w:rPr>
      </w:pPr>
      <w:r>
        <w:rPr>
          <w:lang w:val="en-US"/>
        </w:rPr>
        <w:t>A</w:t>
      </w:r>
      <w:r w:rsidRPr="00CF7F4D">
        <w:rPr>
          <w:lang w:val="en-US"/>
        </w:rPr>
        <w:t xml:space="preserve">uthors are invited to send their </w:t>
      </w:r>
      <w:r>
        <w:rPr>
          <w:lang w:val="en-US"/>
        </w:rPr>
        <w:t>manuscripts</w:t>
      </w:r>
      <w:r w:rsidR="00412CF9" w:rsidRPr="00412CF9">
        <w:rPr>
          <w:lang w:val="en-US"/>
        </w:rPr>
        <w:t xml:space="preserve"> </w:t>
      </w:r>
      <w:r w:rsidR="00412CF9">
        <w:rPr>
          <w:lang w:val="en-US"/>
        </w:rPr>
        <w:t>electronic versions</w:t>
      </w:r>
      <w:r>
        <w:rPr>
          <w:lang w:val="en-US"/>
        </w:rPr>
        <w:t xml:space="preserve"> (</w:t>
      </w:r>
      <w:r w:rsidRPr="0095071E">
        <w:rPr>
          <w:color w:val="000000"/>
          <w:lang w:val="en-US"/>
        </w:rPr>
        <w:t>in</w:t>
      </w:r>
      <w:r>
        <w:rPr>
          <w:color w:val="000000"/>
          <w:lang w:val="en-US"/>
        </w:rPr>
        <w:t xml:space="preserve"> </w:t>
      </w:r>
      <w:r w:rsidRPr="0095071E">
        <w:rPr>
          <w:color w:val="000000"/>
          <w:lang w:val="en-US"/>
        </w:rPr>
        <w:t>English</w:t>
      </w:r>
      <w:r w:rsidR="0055448B">
        <w:rPr>
          <w:color w:val="000000"/>
          <w:lang w:val="en-US"/>
        </w:rPr>
        <w:t xml:space="preserve">, </w:t>
      </w:r>
      <w:r w:rsidR="00536AE2" w:rsidRPr="00E80C34">
        <w:rPr>
          <w:b/>
          <w:lang w:val="en-US"/>
        </w:rPr>
        <w:t xml:space="preserve">MS </w:t>
      </w:r>
      <w:r w:rsidRPr="00E80C34">
        <w:rPr>
          <w:b/>
          <w:lang w:val="en-US"/>
        </w:rPr>
        <w:t>Word</w:t>
      </w:r>
      <w:r w:rsidR="00536AE2" w:rsidRPr="00E80C34">
        <w:rPr>
          <w:b/>
          <w:lang w:val="en-US"/>
        </w:rPr>
        <w:t xml:space="preserve"> </w:t>
      </w:r>
      <w:r w:rsidRPr="00E80C34">
        <w:rPr>
          <w:b/>
          <w:lang w:val="en-US"/>
        </w:rPr>
        <w:t xml:space="preserve">file </w:t>
      </w:r>
      <w:r w:rsidR="00E80C34" w:rsidRPr="00E80C34">
        <w:rPr>
          <w:b/>
          <w:lang w:val="en-US"/>
        </w:rPr>
        <w:t>with PDF format copy</w:t>
      </w:r>
      <w:r w:rsidR="0055448B">
        <w:rPr>
          <w:b/>
          <w:lang w:val="en-US"/>
        </w:rPr>
        <w:t>)</w:t>
      </w:r>
      <w:r w:rsidR="00E80C34">
        <w:rPr>
          <w:lang w:val="en-US"/>
        </w:rPr>
        <w:t xml:space="preserve"> </w:t>
      </w:r>
      <w:r w:rsidRPr="00CF7F4D">
        <w:rPr>
          <w:lang w:val="en-US"/>
        </w:rPr>
        <w:t xml:space="preserve">to the journal editorial office </w:t>
      </w:r>
      <w:r>
        <w:rPr>
          <w:lang w:val="en-US"/>
        </w:rPr>
        <w:t>to</w:t>
      </w:r>
      <w:r w:rsidRPr="00CF7F4D">
        <w:rPr>
          <w:lang w:val="en-US"/>
        </w:rPr>
        <w:t xml:space="preserve"> e-mail address</w:t>
      </w:r>
      <w:r w:rsidR="0095071E">
        <w:rPr>
          <w:color w:val="000000"/>
          <w:lang w:val="en-US"/>
        </w:rPr>
        <w:t xml:space="preserve">: </w:t>
      </w:r>
      <w:r w:rsidR="0095071E" w:rsidRPr="00536AE2">
        <w:rPr>
          <w:b/>
          <w:lang w:val="en-US"/>
        </w:rPr>
        <w:t>mpm</w:t>
      </w:r>
      <w:r w:rsidR="00211460" w:rsidRPr="00536AE2">
        <w:rPr>
          <w:b/>
          <w:lang w:val="en-US"/>
        </w:rPr>
        <w:t>jour</w:t>
      </w:r>
      <w:r w:rsidR="00AB66E7" w:rsidRPr="00536AE2">
        <w:rPr>
          <w:b/>
          <w:lang w:val="en-US"/>
        </w:rPr>
        <w:t>nal</w:t>
      </w:r>
      <w:r w:rsidR="0095071E" w:rsidRPr="00536AE2">
        <w:rPr>
          <w:b/>
          <w:lang w:val="en-US"/>
        </w:rPr>
        <w:t>@</w:t>
      </w:r>
      <w:r w:rsidR="00AB66E7" w:rsidRPr="00536AE2">
        <w:rPr>
          <w:b/>
          <w:lang w:val="en-US"/>
        </w:rPr>
        <w:t>spbstu</w:t>
      </w:r>
      <w:r w:rsidR="0095071E" w:rsidRPr="00536AE2">
        <w:rPr>
          <w:b/>
          <w:lang w:val="en-US"/>
        </w:rPr>
        <w:t>.ru</w:t>
      </w:r>
      <w:r w:rsidR="00D36C6B">
        <w:rPr>
          <w:color w:val="000000"/>
          <w:lang w:val="en-US"/>
        </w:rPr>
        <w:t xml:space="preserve"> </w:t>
      </w:r>
    </w:p>
    <w:p w:rsidR="00AB66E7" w:rsidRDefault="00AB66E7" w:rsidP="00C40491">
      <w:pPr>
        <w:jc w:val="both"/>
        <w:rPr>
          <w:lang w:val="en-US"/>
        </w:rPr>
      </w:pPr>
    </w:p>
    <w:p w:rsidR="00536AE2" w:rsidRDefault="00412CF9" w:rsidP="00C40491">
      <w:pPr>
        <w:jc w:val="both"/>
        <w:rPr>
          <w:lang w:val="en-US"/>
        </w:rPr>
      </w:pPr>
      <w:r w:rsidRPr="00741002">
        <w:rPr>
          <w:color w:val="333333"/>
          <w:lang w:val="en-US"/>
        </w:rPr>
        <w:t>All submitted papers are subject to peer-review process</w:t>
      </w:r>
      <w:r w:rsidR="00D36C6B">
        <w:rPr>
          <w:color w:val="000000"/>
          <w:lang w:val="en-US"/>
        </w:rPr>
        <w:t xml:space="preserve"> by our </w:t>
      </w:r>
      <w:r w:rsidR="000C2CEE">
        <w:rPr>
          <w:color w:val="000000"/>
          <w:lang w:val="en-US"/>
        </w:rPr>
        <w:t>experts (</w:t>
      </w:r>
      <w:r w:rsidR="00D36C6B">
        <w:rPr>
          <w:color w:val="000000"/>
          <w:lang w:val="en-US"/>
        </w:rPr>
        <w:t>referees</w:t>
      </w:r>
      <w:r w:rsidR="000C2CEE">
        <w:rPr>
          <w:color w:val="000000"/>
          <w:lang w:val="en-US"/>
        </w:rPr>
        <w:t>)</w:t>
      </w:r>
      <w:r w:rsidR="00D36C6B">
        <w:rPr>
          <w:color w:val="000000"/>
          <w:lang w:val="en-US"/>
        </w:rPr>
        <w:t>.</w:t>
      </w:r>
      <w:r w:rsidR="008350A7" w:rsidRPr="008350A7">
        <w:rPr>
          <w:lang w:val="en-US"/>
        </w:rPr>
        <w:t xml:space="preserve"> </w:t>
      </w:r>
      <w:r w:rsidR="009045FF">
        <w:rPr>
          <w:lang w:val="en-US"/>
        </w:rPr>
        <w:t>A</w:t>
      </w:r>
      <w:r w:rsidR="008350A7" w:rsidRPr="00CF7F4D">
        <w:rPr>
          <w:lang w:val="en-US"/>
        </w:rPr>
        <w:t>ccording to their conclusion</w:t>
      </w:r>
      <w:r w:rsidR="008350A7">
        <w:rPr>
          <w:lang w:val="en-US"/>
        </w:rPr>
        <w:t>s</w:t>
      </w:r>
      <w:r w:rsidR="008350A7" w:rsidRPr="00CF7F4D">
        <w:rPr>
          <w:lang w:val="en-US"/>
        </w:rPr>
        <w:t>, the author</w:t>
      </w:r>
      <w:r w:rsidR="008350A7">
        <w:rPr>
          <w:lang w:val="en-US"/>
        </w:rPr>
        <w:t>s</w:t>
      </w:r>
      <w:r w:rsidR="008350A7" w:rsidRPr="00CF7F4D">
        <w:rPr>
          <w:lang w:val="en-US"/>
        </w:rPr>
        <w:t xml:space="preserve"> </w:t>
      </w:r>
      <w:r w:rsidR="00235988">
        <w:rPr>
          <w:lang w:val="en-US"/>
        </w:rPr>
        <w:t>will be</w:t>
      </w:r>
      <w:r w:rsidR="008350A7" w:rsidRPr="00CF7F4D">
        <w:rPr>
          <w:lang w:val="en-US"/>
        </w:rPr>
        <w:t xml:space="preserve"> notified on paper acceptance or rejection; or about expert suggestions on paper revision. </w:t>
      </w:r>
      <w:r w:rsidR="008350A7">
        <w:rPr>
          <w:color w:val="000000"/>
          <w:lang w:val="en-US"/>
        </w:rPr>
        <w:t>If a paper is accepted for publication,</w:t>
      </w:r>
      <w:r w:rsidR="009045FF">
        <w:rPr>
          <w:color w:val="000000"/>
          <w:lang w:val="en-US"/>
        </w:rPr>
        <w:t xml:space="preserve"> </w:t>
      </w:r>
      <w:r w:rsidR="00700DED">
        <w:rPr>
          <w:color w:val="000000"/>
          <w:lang w:val="en-US"/>
        </w:rPr>
        <w:t xml:space="preserve">the authors should send </w:t>
      </w:r>
      <w:r w:rsidR="00D36C6B">
        <w:rPr>
          <w:color w:val="000000"/>
          <w:lang w:val="en-US"/>
        </w:rPr>
        <w:t xml:space="preserve">by regular post </w:t>
      </w:r>
      <w:r w:rsidR="00700DED">
        <w:rPr>
          <w:color w:val="000000"/>
          <w:lang w:val="en-US"/>
        </w:rPr>
        <w:t xml:space="preserve">the </w:t>
      </w:r>
      <w:r w:rsidR="00D36C6B">
        <w:rPr>
          <w:color w:val="000000"/>
          <w:lang w:val="en-US"/>
        </w:rPr>
        <w:t xml:space="preserve">corresponding </w:t>
      </w:r>
      <w:r w:rsidR="00700DED">
        <w:rPr>
          <w:color w:val="000000"/>
          <w:lang w:val="en-US"/>
        </w:rPr>
        <w:t>signed</w:t>
      </w:r>
      <w:r>
        <w:rPr>
          <w:color w:val="000000"/>
          <w:lang w:val="en-US"/>
        </w:rPr>
        <w:t xml:space="preserve"> hard</w:t>
      </w:r>
      <w:r w:rsidR="00700DED">
        <w:rPr>
          <w:color w:val="000000"/>
          <w:lang w:val="en-US"/>
        </w:rPr>
        <w:t xml:space="preserve"> copy of </w:t>
      </w:r>
      <w:r w:rsidR="00E31A91">
        <w:rPr>
          <w:color w:val="000000"/>
          <w:lang w:val="en-US"/>
        </w:rPr>
        <w:t>"</w:t>
      </w:r>
      <w:r w:rsidR="00536AE2" w:rsidRPr="00915C33">
        <w:rPr>
          <w:color w:val="000000"/>
          <w:lang w:val="en-US"/>
        </w:rPr>
        <w:t>Transfer of Copyright Agreement</w:t>
      </w:r>
      <w:r w:rsidR="00E31A91">
        <w:rPr>
          <w:color w:val="000000"/>
          <w:lang w:val="en-US"/>
        </w:rPr>
        <w:t>"</w:t>
      </w:r>
      <w:r w:rsidR="00536AE2" w:rsidRPr="00915C33">
        <w:rPr>
          <w:color w:val="000000"/>
          <w:lang w:val="en-US"/>
        </w:rPr>
        <w:t xml:space="preserve"> form (available at </w:t>
      </w:r>
      <w:r w:rsidR="00536AE2" w:rsidRPr="00F17B5C">
        <w:rPr>
          <w:color w:val="000000"/>
          <w:lang w:val="en-US"/>
        </w:rPr>
        <w:t>http://www.mpm.spbstu.ru</w:t>
      </w:r>
      <w:r w:rsidR="00536AE2" w:rsidRPr="00915C33">
        <w:rPr>
          <w:color w:val="000000"/>
          <w:lang w:val="en-US"/>
        </w:rPr>
        <w:t xml:space="preserve"> section </w:t>
      </w:r>
      <w:r w:rsidR="00E31A91">
        <w:rPr>
          <w:color w:val="000000"/>
          <w:lang w:val="en-US"/>
        </w:rPr>
        <w:t>"</w:t>
      </w:r>
      <w:r w:rsidR="00536AE2" w:rsidRPr="00915C33">
        <w:rPr>
          <w:color w:val="000000"/>
          <w:lang w:val="en-US"/>
        </w:rPr>
        <w:t>Authors</w:t>
      </w:r>
      <w:r w:rsidR="00E31A91">
        <w:rPr>
          <w:color w:val="000000"/>
          <w:lang w:val="en-US"/>
        </w:rPr>
        <w:t>"</w:t>
      </w:r>
      <w:r w:rsidR="00536AE2" w:rsidRPr="00915C33">
        <w:rPr>
          <w:color w:val="000000"/>
          <w:lang w:val="en-US"/>
        </w:rPr>
        <w:t xml:space="preserve">) by regular post to </w:t>
      </w:r>
      <w:r w:rsidR="00E31A91">
        <w:rPr>
          <w:lang w:val="en-US"/>
        </w:rPr>
        <w:t>"</w:t>
      </w:r>
      <w:r w:rsidR="00536AE2" w:rsidRPr="00915C33">
        <w:rPr>
          <w:lang w:val="en-US"/>
        </w:rPr>
        <w:t>Materials Physics and Mechanics</w:t>
      </w:r>
      <w:r w:rsidR="00E31A91">
        <w:rPr>
          <w:lang w:val="en-US"/>
        </w:rPr>
        <w:t>"</w:t>
      </w:r>
      <w:r w:rsidR="00536AE2" w:rsidRPr="00915C33">
        <w:rPr>
          <w:lang w:val="en-US"/>
        </w:rPr>
        <w:t xml:space="preserve"> editorial office: </w:t>
      </w:r>
    </w:p>
    <w:p w:rsidR="00A65BD6" w:rsidRPr="00C40491" w:rsidRDefault="00536AE2" w:rsidP="00C40491">
      <w:pPr>
        <w:jc w:val="both"/>
        <w:rPr>
          <w:i/>
          <w:lang w:val="en-US"/>
        </w:rPr>
      </w:pPr>
      <w:r w:rsidRPr="00C40491">
        <w:rPr>
          <w:i/>
          <w:lang w:val="en-US"/>
        </w:rPr>
        <w:t xml:space="preserve">Periodicals Editorial Office, </w:t>
      </w:r>
    </w:p>
    <w:p w:rsidR="00536AE2" w:rsidRPr="00C40491" w:rsidRDefault="00536AE2" w:rsidP="00C40491">
      <w:pPr>
        <w:jc w:val="both"/>
        <w:rPr>
          <w:i/>
          <w:lang w:val="en-US"/>
        </w:rPr>
      </w:pPr>
      <w:r w:rsidRPr="00C40491">
        <w:rPr>
          <w:i/>
          <w:lang w:val="en-US"/>
        </w:rPr>
        <w:t xml:space="preserve">Institute of Advanced Manufacturing Technologies, </w:t>
      </w:r>
    </w:p>
    <w:p w:rsidR="00536AE2" w:rsidRPr="00C40491" w:rsidRDefault="00536AE2" w:rsidP="00C40491">
      <w:pPr>
        <w:jc w:val="both"/>
        <w:rPr>
          <w:i/>
          <w:lang w:val="en-US"/>
        </w:rPr>
      </w:pPr>
      <w:r w:rsidRPr="00C40491">
        <w:rPr>
          <w:i/>
          <w:lang w:val="en-US"/>
        </w:rPr>
        <w:t xml:space="preserve">Peter the Great </w:t>
      </w:r>
      <w:proofErr w:type="spellStart"/>
      <w:r w:rsidRPr="00C40491">
        <w:rPr>
          <w:i/>
          <w:lang w:val="en-US"/>
        </w:rPr>
        <w:t>St.Petersburg</w:t>
      </w:r>
      <w:proofErr w:type="spellEnd"/>
      <w:r w:rsidRPr="00C40491">
        <w:rPr>
          <w:i/>
          <w:lang w:val="en-US"/>
        </w:rPr>
        <w:t xml:space="preserve"> Polytechnic University, </w:t>
      </w:r>
    </w:p>
    <w:p w:rsidR="00536AE2" w:rsidRDefault="00536AE2" w:rsidP="00C40491">
      <w:pPr>
        <w:jc w:val="both"/>
        <w:rPr>
          <w:i/>
          <w:lang w:val="en-US"/>
        </w:rPr>
      </w:pPr>
      <w:proofErr w:type="spellStart"/>
      <w:proofErr w:type="gramStart"/>
      <w:r w:rsidRPr="00C40491">
        <w:rPr>
          <w:i/>
          <w:lang w:val="en-US"/>
        </w:rPr>
        <w:t>Polytechnicheskaya</w:t>
      </w:r>
      <w:proofErr w:type="spellEnd"/>
      <w:r w:rsidRPr="00C40491">
        <w:rPr>
          <w:i/>
          <w:lang w:val="en-US"/>
        </w:rPr>
        <w:t xml:space="preserve">, 29, </w:t>
      </w:r>
      <w:proofErr w:type="spellStart"/>
      <w:r w:rsidRPr="00C40491">
        <w:rPr>
          <w:i/>
          <w:lang w:val="en-US"/>
        </w:rPr>
        <w:t>St.Petersburg</w:t>
      </w:r>
      <w:proofErr w:type="spellEnd"/>
      <w:r w:rsidRPr="00C40491">
        <w:rPr>
          <w:i/>
          <w:lang w:val="en-US"/>
        </w:rPr>
        <w:t xml:space="preserve"> 195251, Russia.</w:t>
      </w:r>
      <w:proofErr w:type="gramEnd"/>
    </w:p>
    <w:p w:rsidR="0055448B" w:rsidRPr="00C40491" w:rsidRDefault="0055448B" w:rsidP="00C40491">
      <w:pPr>
        <w:jc w:val="both"/>
        <w:rPr>
          <w:i/>
          <w:lang w:val="en-US"/>
        </w:rPr>
      </w:pPr>
    </w:p>
    <w:p w:rsidR="00536AE2" w:rsidRDefault="00144E5A" w:rsidP="00C40491">
      <w:pPr>
        <w:jc w:val="both"/>
        <w:rPr>
          <w:color w:val="000000"/>
          <w:lang w:val="en-US"/>
        </w:rPr>
      </w:pPr>
      <w:r>
        <w:rPr>
          <w:color w:val="000000"/>
          <w:lang w:val="en-US"/>
        </w:rPr>
        <w:t>S</w:t>
      </w:r>
      <w:r w:rsidR="00536AE2" w:rsidRPr="00915C33">
        <w:rPr>
          <w:color w:val="000000"/>
          <w:lang w:val="en-US"/>
        </w:rPr>
        <w:t xml:space="preserve">canned </w:t>
      </w:r>
      <w:r w:rsidR="00536AE2">
        <w:rPr>
          <w:color w:val="000000"/>
          <w:lang w:val="en-US"/>
        </w:rPr>
        <w:t>cop</w:t>
      </w:r>
      <w:r w:rsidR="00A65BD6">
        <w:rPr>
          <w:color w:val="000000"/>
          <w:lang w:val="en-US"/>
        </w:rPr>
        <w:t>y</w:t>
      </w:r>
      <w:r w:rsidR="00536AE2" w:rsidRPr="00915C33">
        <w:rPr>
          <w:color w:val="000000"/>
          <w:lang w:val="en-US"/>
        </w:rPr>
        <w:t xml:space="preserve"> of the</w:t>
      </w:r>
      <w:r w:rsidR="00C40491">
        <w:rPr>
          <w:color w:val="000000"/>
          <w:lang w:val="en-US"/>
        </w:rPr>
        <w:t xml:space="preserve"> signed</w:t>
      </w:r>
      <w:r w:rsidR="00536AE2" w:rsidRPr="00915C33">
        <w:rPr>
          <w:color w:val="000000"/>
          <w:lang w:val="en-US"/>
        </w:rPr>
        <w:t xml:space="preserve"> </w:t>
      </w:r>
      <w:r w:rsidR="00E31A91">
        <w:rPr>
          <w:color w:val="000000"/>
          <w:lang w:val="en-US"/>
        </w:rPr>
        <w:t>"</w:t>
      </w:r>
      <w:r w:rsidR="00536AE2" w:rsidRPr="00915C33">
        <w:rPr>
          <w:color w:val="000000"/>
          <w:lang w:val="en-US"/>
        </w:rPr>
        <w:t>Transfer of Copyright Agreement</w:t>
      </w:r>
      <w:r w:rsidR="00E31A91">
        <w:rPr>
          <w:color w:val="000000"/>
          <w:lang w:val="en-US"/>
        </w:rPr>
        <w:t>"</w:t>
      </w:r>
      <w:r w:rsidR="00536AE2" w:rsidRPr="00915C33">
        <w:rPr>
          <w:color w:val="000000"/>
          <w:lang w:val="en-US"/>
        </w:rPr>
        <w:t xml:space="preserve"> should be send by e-mail to: </w:t>
      </w:r>
      <w:r w:rsidR="00A65BD6" w:rsidRPr="00C40491">
        <w:rPr>
          <w:color w:val="000000"/>
          <w:lang w:val="en-US"/>
        </w:rPr>
        <w:t>mpmjournal@spbstu.ru</w:t>
      </w:r>
      <w:r w:rsidR="00536AE2" w:rsidRPr="00915C33">
        <w:rPr>
          <w:color w:val="000000"/>
          <w:lang w:val="en-US"/>
        </w:rPr>
        <w:t>.</w:t>
      </w:r>
    </w:p>
    <w:p w:rsidR="00A65BD6" w:rsidRDefault="00A65BD6" w:rsidP="00C40491">
      <w:pPr>
        <w:jc w:val="both"/>
        <w:rPr>
          <w:color w:val="000000"/>
          <w:lang w:val="en-US"/>
        </w:rPr>
      </w:pPr>
      <w:r>
        <w:rPr>
          <w:lang w:val="en-US"/>
        </w:rPr>
        <w:t>Russian authors should</w:t>
      </w:r>
      <w:r w:rsidR="00C40491">
        <w:rPr>
          <w:lang w:val="en-US"/>
        </w:rPr>
        <w:t xml:space="preserve"> also</w:t>
      </w:r>
      <w:r>
        <w:rPr>
          <w:lang w:val="en-US"/>
        </w:rPr>
        <w:t xml:space="preserve"> mail both signed original</w:t>
      </w:r>
      <w:r w:rsidR="00412CF9">
        <w:rPr>
          <w:lang w:val="en-US"/>
        </w:rPr>
        <w:t>s</w:t>
      </w:r>
      <w:r>
        <w:rPr>
          <w:lang w:val="en-US"/>
        </w:rPr>
        <w:t xml:space="preserve"> and scanned copies of </w:t>
      </w:r>
      <w:r>
        <w:rPr>
          <w:color w:val="000000"/>
          <w:lang w:val="en-US"/>
        </w:rPr>
        <w:t>Expert reports to the same postal address and email.</w:t>
      </w:r>
    </w:p>
    <w:p w:rsidR="00536AE2" w:rsidRDefault="00536AE2" w:rsidP="00C40491">
      <w:pPr>
        <w:jc w:val="both"/>
        <w:rPr>
          <w:color w:val="000000"/>
          <w:lang w:val="en-US"/>
        </w:rPr>
      </w:pPr>
    </w:p>
    <w:p w:rsidR="007F5B5A" w:rsidRDefault="0095071E" w:rsidP="00C40491">
      <w:pPr>
        <w:jc w:val="both"/>
        <w:rPr>
          <w:color w:val="000000"/>
          <w:lang w:val="en-US"/>
        </w:rPr>
      </w:pPr>
      <w:proofErr w:type="spellStart"/>
      <w:r w:rsidRPr="007F5B5A">
        <w:rPr>
          <w:b/>
          <w:color w:val="000000"/>
          <w:lang w:val="en-US"/>
        </w:rPr>
        <w:t>Filetype</w:t>
      </w:r>
      <w:proofErr w:type="spellEnd"/>
      <w:r w:rsidRPr="007F5B5A">
        <w:rPr>
          <w:b/>
          <w:color w:val="000000"/>
          <w:lang w:val="en-US"/>
        </w:rPr>
        <w:t>:</w:t>
      </w:r>
      <w:r w:rsidRPr="0095071E">
        <w:rPr>
          <w:color w:val="000000"/>
          <w:lang w:val="en-US"/>
        </w:rPr>
        <w:t xml:space="preserve"> </w:t>
      </w:r>
    </w:p>
    <w:p w:rsidR="005B58C0" w:rsidRDefault="0095071E" w:rsidP="00C40491">
      <w:pPr>
        <w:jc w:val="both"/>
        <w:rPr>
          <w:color w:val="000000"/>
          <w:lang w:val="en-US"/>
        </w:rPr>
      </w:pPr>
      <w:r w:rsidRPr="0095071E">
        <w:rPr>
          <w:color w:val="000000"/>
          <w:lang w:val="en-US"/>
        </w:rPr>
        <w:t xml:space="preserve">MS Word file </w:t>
      </w:r>
      <w:r w:rsidR="00AF0980">
        <w:rPr>
          <w:color w:val="000000"/>
          <w:lang w:val="en-US"/>
        </w:rPr>
        <w:t xml:space="preserve">of the manuscript </w:t>
      </w:r>
      <w:r>
        <w:rPr>
          <w:color w:val="000000"/>
          <w:lang w:val="en-US"/>
        </w:rPr>
        <w:t xml:space="preserve">should be prepared </w:t>
      </w:r>
      <w:r w:rsidRPr="0095071E">
        <w:rPr>
          <w:color w:val="000000"/>
          <w:lang w:val="en-US"/>
        </w:rPr>
        <w:t xml:space="preserve">according to </w:t>
      </w:r>
      <w:r>
        <w:rPr>
          <w:color w:val="000000"/>
          <w:lang w:val="en-US"/>
        </w:rPr>
        <w:t xml:space="preserve">the general </w:t>
      </w:r>
      <w:r w:rsidRPr="0095071E">
        <w:rPr>
          <w:color w:val="000000"/>
          <w:lang w:val="en-US"/>
        </w:rPr>
        <w:t>instructions below</w:t>
      </w:r>
      <w:r>
        <w:rPr>
          <w:color w:val="000000"/>
          <w:lang w:val="en-US"/>
        </w:rPr>
        <w:t>; we are kindly asking the authors to look through the sample</w:t>
      </w:r>
      <w:r w:rsidR="002D52B4">
        <w:rPr>
          <w:color w:val="000000"/>
          <w:lang w:val="en-US"/>
        </w:rPr>
        <w:t xml:space="preserve"> below. </w:t>
      </w:r>
      <w:r w:rsidR="00502EE7">
        <w:rPr>
          <w:color w:val="000000"/>
          <w:lang w:val="en-US"/>
        </w:rPr>
        <w:t>Besides</w:t>
      </w:r>
      <w:r w:rsidR="002D52B4">
        <w:rPr>
          <w:color w:val="000000"/>
          <w:lang w:val="en-US"/>
        </w:rPr>
        <w:t xml:space="preserve">, please </w:t>
      </w:r>
      <w:r w:rsidR="00502EE7">
        <w:rPr>
          <w:color w:val="000000"/>
          <w:lang w:val="en-US"/>
        </w:rPr>
        <w:t xml:space="preserve">prepare and </w:t>
      </w:r>
      <w:r w:rsidR="00AF0980">
        <w:rPr>
          <w:color w:val="000000"/>
          <w:lang w:val="en-US"/>
        </w:rPr>
        <w:t xml:space="preserve">email to </w:t>
      </w:r>
      <w:r w:rsidR="00E31A91">
        <w:rPr>
          <w:color w:val="000000"/>
          <w:lang w:val="en-US"/>
        </w:rPr>
        <w:t>"</w:t>
      </w:r>
      <w:r w:rsidR="00AF0980">
        <w:rPr>
          <w:lang w:val="en-US"/>
        </w:rPr>
        <w:t>Materials Physics and Mechanics</w:t>
      </w:r>
      <w:r w:rsidR="00E31A91">
        <w:rPr>
          <w:lang w:val="en-US"/>
        </w:rPr>
        <w:t>"</w:t>
      </w:r>
      <w:r w:rsidR="00AF0980">
        <w:rPr>
          <w:color w:val="000000"/>
          <w:lang w:val="en-US"/>
        </w:rPr>
        <w:t xml:space="preserve"> Editorial Office </w:t>
      </w:r>
      <w:r w:rsidR="002D52B4">
        <w:rPr>
          <w:color w:val="000000"/>
          <w:lang w:val="en-US"/>
        </w:rPr>
        <w:t xml:space="preserve">a copy of the manuscript </w:t>
      </w:r>
      <w:r w:rsidR="00AF0980">
        <w:rPr>
          <w:color w:val="000000"/>
          <w:lang w:val="en-US"/>
        </w:rPr>
        <w:t xml:space="preserve">in </w:t>
      </w:r>
      <w:r w:rsidR="002D52B4">
        <w:rPr>
          <w:color w:val="000000"/>
          <w:lang w:val="en-US"/>
        </w:rPr>
        <w:t>PDF f</w:t>
      </w:r>
      <w:r w:rsidR="00AF0980">
        <w:rPr>
          <w:color w:val="000000"/>
          <w:lang w:val="en-US"/>
        </w:rPr>
        <w:t>ormat</w:t>
      </w:r>
      <w:r w:rsidR="00A65BD6">
        <w:rPr>
          <w:color w:val="000000"/>
          <w:lang w:val="en-US"/>
        </w:rPr>
        <w:t>.</w:t>
      </w:r>
    </w:p>
    <w:p w:rsidR="00C40491" w:rsidRDefault="00C40491" w:rsidP="00C40491">
      <w:pPr>
        <w:jc w:val="both"/>
        <w:rPr>
          <w:color w:val="000000"/>
          <w:lang w:val="en-US"/>
        </w:rPr>
      </w:pPr>
    </w:p>
    <w:p w:rsidR="00C40491" w:rsidRDefault="0095071E" w:rsidP="00C40491">
      <w:pPr>
        <w:jc w:val="both"/>
        <w:rPr>
          <w:b/>
          <w:bCs/>
          <w:color w:val="000000"/>
          <w:lang w:val="en-US"/>
        </w:rPr>
      </w:pPr>
      <w:r w:rsidRPr="0095071E">
        <w:rPr>
          <w:b/>
          <w:bCs/>
          <w:color w:val="000000"/>
          <w:lang w:val="en-US"/>
        </w:rPr>
        <w:t>Length:</w:t>
      </w:r>
    </w:p>
    <w:p w:rsidR="0095071E" w:rsidRPr="0095071E" w:rsidRDefault="00533B39" w:rsidP="00C40491">
      <w:pPr>
        <w:jc w:val="both"/>
        <w:rPr>
          <w:color w:val="000000"/>
          <w:lang w:val="en-US"/>
        </w:rPr>
      </w:pPr>
      <w:r>
        <w:rPr>
          <w:lang w:val="en-US"/>
        </w:rPr>
        <w:t>Original research p</w:t>
      </w:r>
      <w:r w:rsidRPr="00236023">
        <w:rPr>
          <w:lang w:val="en-US"/>
        </w:rPr>
        <w:t>apers</w:t>
      </w:r>
      <w:r w:rsidR="0095071E" w:rsidRPr="0095071E">
        <w:rPr>
          <w:color w:val="000000"/>
          <w:lang w:val="en-US"/>
        </w:rPr>
        <w:t xml:space="preserve"> should be limited to </w:t>
      </w:r>
      <w:r w:rsidR="0095071E">
        <w:rPr>
          <w:color w:val="000000"/>
          <w:lang w:val="en-US"/>
        </w:rPr>
        <w:t>3</w:t>
      </w:r>
      <w:r w:rsidR="0095071E" w:rsidRPr="0095071E">
        <w:rPr>
          <w:color w:val="000000"/>
          <w:lang w:val="en-US"/>
        </w:rPr>
        <w:t xml:space="preserve">0 typewritten pages (including Tables and Figures </w:t>
      </w:r>
      <w:r w:rsidR="00182571">
        <w:rPr>
          <w:color w:val="000000"/>
          <w:lang w:val="en-US"/>
        </w:rPr>
        <w:t>placed in the proper positions in the text</w:t>
      </w:r>
      <w:r w:rsidR="0095071E" w:rsidRPr="0095071E">
        <w:rPr>
          <w:color w:val="000000"/>
          <w:lang w:val="en-US"/>
        </w:rPr>
        <w:t>)</w:t>
      </w:r>
      <w:r>
        <w:rPr>
          <w:color w:val="000000"/>
          <w:lang w:val="en-US"/>
        </w:rPr>
        <w:t xml:space="preserve">. </w:t>
      </w:r>
      <w:r>
        <w:rPr>
          <w:lang w:val="en-US"/>
        </w:rPr>
        <w:t>Review articles</w:t>
      </w:r>
      <w:r w:rsidRPr="00236023">
        <w:rPr>
          <w:lang w:val="en-US"/>
        </w:rPr>
        <w:t xml:space="preserve"> should be limited to </w:t>
      </w:r>
      <w:r>
        <w:rPr>
          <w:lang w:val="en-US"/>
        </w:rPr>
        <w:t>7</w:t>
      </w:r>
      <w:r w:rsidRPr="00236023">
        <w:rPr>
          <w:lang w:val="en-US"/>
        </w:rPr>
        <w:t>0 typewritten pages (including Tables and Figures each on separate page)</w:t>
      </w:r>
      <w:r>
        <w:rPr>
          <w:lang w:val="en-US"/>
        </w:rPr>
        <w:t>.</w:t>
      </w:r>
    </w:p>
    <w:p w:rsidR="005D1AFD" w:rsidRDefault="005D1AFD" w:rsidP="005D1AFD">
      <w:pPr>
        <w:spacing w:before="100" w:beforeAutospacing="1" w:after="100" w:afterAutospacing="1"/>
        <w:rPr>
          <w:b/>
          <w:bCs/>
          <w:color w:val="000000"/>
          <w:lang w:val="en-US"/>
        </w:rPr>
      </w:pPr>
      <w:r w:rsidRPr="006A5577">
        <w:rPr>
          <w:b/>
          <w:bCs/>
          <w:color w:val="000000"/>
          <w:lang w:val="en-US"/>
        </w:rPr>
        <w:t>Structure of the manuscript:</w:t>
      </w:r>
    </w:p>
    <w:p w:rsidR="0055448B" w:rsidRPr="0055448B" w:rsidRDefault="0055448B" w:rsidP="00D77A99">
      <w:pPr>
        <w:spacing w:line="360" w:lineRule="auto"/>
        <w:jc w:val="center"/>
        <w:rPr>
          <w:bCs/>
          <w:color w:val="808080" w:themeColor="background1" w:themeShade="80"/>
          <w:lang w:val="en-US"/>
        </w:rPr>
      </w:pPr>
      <w:r w:rsidRPr="0055448B">
        <w:rPr>
          <w:bCs/>
          <w:color w:val="808080" w:themeColor="background1" w:themeShade="80"/>
          <w:lang w:val="en-US"/>
        </w:rPr>
        <w:t>Two lines</w:t>
      </w:r>
    </w:p>
    <w:p w:rsidR="0055448B" w:rsidRDefault="0055448B" w:rsidP="00D77A99">
      <w:pPr>
        <w:spacing w:line="360" w:lineRule="auto"/>
        <w:jc w:val="center"/>
        <w:rPr>
          <w:b/>
          <w:bCs/>
          <w:sz w:val="28"/>
          <w:szCs w:val="28"/>
          <w:lang w:val="en-US"/>
        </w:rPr>
      </w:pPr>
      <w:proofErr w:type="gramStart"/>
      <w:r w:rsidRPr="0055448B">
        <w:rPr>
          <w:bCs/>
          <w:color w:val="808080" w:themeColor="background1" w:themeShade="80"/>
          <w:lang w:val="en-US"/>
        </w:rPr>
        <w:t>indent</w:t>
      </w:r>
      <w:proofErr w:type="gramEnd"/>
    </w:p>
    <w:p w:rsidR="005D1AFD" w:rsidRDefault="005D1AFD" w:rsidP="00D77A99">
      <w:pPr>
        <w:spacing w:line="360" w:lineRule="auto"/>
        <w:jc w:val="center"/>
        <w:rPr>
          <w:b/>
          <w:bCs/>
          <w:sz w:val="28"/>
          <w:szCs w:val="28"/>
          <w:lang w:val="en-US"/>
        </w:rPr>
      </w:pPr>
      <w:r>
        <w:rPr>
          <w:b/>
          <w:bCs/>
          <w:sz w:val="28"/>
          <w:szCs w:val="28"/>
          <w:lang w:val="en-US"/>
        </w:rPr>
        <w:t>PAPER TITLE: CENTERED,</w:t>
      </w:r>
    </w:p>
    <w:p w:rsidR="005D1AFD" w:rsidRDefault="005D1AFD" w:rsidP="00D77A99">
      <w:pPr>
        <w:spacing w:line="360" w:lineRule="auto"/>
        <w:jc w:val="center"/>
        <w:rPr>
          <w:b/>
          <w:bCs/>
          <w:sz w:val="28"/>
          <w:szCs w:val="28"/>
          <w:lang w:val="en-US"/>
        </w:rPr>
      </w:pPr>
      <w:r w:rsidRPr="006A5577">
        <w:rPr>
          <w:b/>
          <w:bCs/>
          <w:sz w:val="28"/>
          <w:szCs w:val="28"/>
          <w:lang w:val="en-US"/>
        </w:rPr>
        <w:t>TIMES NEW ROMAN</w:t>
      </w:r>
      <w:r>
        <w:rPr>
          <w:b/>
          <w:bCs/>
          <w:sz w:val="28"/>
          <w:szCs w:val="28"/>
          <w:lang w:val="en-US"/>
        </w:rPr>
        <w:t xml:space="preserve"> 14 BOLD, CAPITAL LETTERS</w:t>
      </w:r>
      <w:r w:rsidR="008A22E8">
        <w:rPr>
          <w:b/>
          <w:bCs/>
          <w:sz w:val="28"/>
          <w:szCs w:val="28"/>
          <w:lang w:val="en-US"/>
        </w:rPr>
        <w:t>, 1.5 LINE SPACING</w:t>
      </w:r>
    </w:p>
    <w:p w:rsidR="005D1AFD" w:rsidRDefault="005D1AFD" w:rsidP="00D77A99">
      <w:pPr>
        <w:spacing w:line="360" w:lineRule="auto"/>
        <w:jc w:val="center"/>
        <w:rPr>
          <w:color w:val="C0C0C0"/>
          <w:lang w:val="en-US"/>
        </w:rPr>
      </w:pPr>
      <w:r>
        <w:rPr>
          <w:b/>
          <w:bCs/>
          <w:lang w:val="en-US"/>
        </w:rPr>
        <w:t>A.B. Firstauthor</w:t>
      </w:r>
      <w:r>
        <w:rPr>
          <w:b/>
          <w:bCs/>
          <w:vertAlign w:val="superscript"/>
          <w:lang w:val="en-US"/>
        </w:rPr>
        <w:t>1</w:t>
      </w:r>
      <w:r>
        <w:rPr>
          <w:b/>
          <w:bCs/>
          <w:lang w:val="en-US"/>
        </w:rPr>
        <w:t>, C.D. Secondauthor</w:t>
      </w:r>
      <w:r>
        <w:rPr>
          <w:b/>
          <w:bCs/>
          <w:vertAlign w:val="superscript"/>
          <w:lang w:val="en-US"/>
        </w:rPr>
        <w:t>2*</w:t>
      </w:r>
      <w:r>
        <w:rPr>
          <w:b/>
          <w:bCs/>
          <w:lang w:val="en-US"/>
        </w:rPr>
        <w:t xml:space="preserve"> </w:t>
      </w:r>
      <w:r>
        <w:rPr>
          <w:color w:val="C0C0C0"/>
          <w:lang w:val="en-US"/>
        </w:rPr>
        <w:t>–</w:t>
      </w:r>
      <w:r>
        <w:rPr>
          <w:color w:val="808080"/>
          <w:lang w:val="en-US"/>
        </w:rPr>
        <w:t>Times New R</w:t>
      </w:r>
      <w:r w:rsidRPr="0055448B">
        <w:rPr>
          <w:color w:val="808080" w:themeColor="background1" w:themeShade="80"/>
          <w:lang w:val="en-US"/>
        </w:rPr>
        <w:t>om</w:t>
      </w:r>
      <w:r>
        <w:rPr>
          <w:color w:val="808080"/>
          <w:lang w:val="en-US"/>
        </w:rPr>
        <w:t>an 12, bold, centered</w:t>
      </w:r>
    </w:p>
    <w:p w:rsidR="005D1AFD" w:rsidRDefault="005D1AFD" w:rsidP="00D77A99">
      <w:pPr>
        <w:spacing w:line="360" w:lineRule="auto"/>
        <w:jc w:val="center"/>
        <w:rPr>
          <w:color w:val="C0C0C0"/>
          <w:lang w:val="en-US"/>
        </w:rPr>
      </w:pPr>
      <w:r>
        <w:rPr>
          <w:vertAlign w:val="superscript"/>
          <w:lang w:val="en-US"/>
        </w:rPr>
        <w:t>1</w:t>
      </w:r>
      <w:r>
        <w:rPr>
          <w:lang w:val="en-US"/>
        </w:rPr>
        <w:t xml:space="preserve">Affiliation, address, country </w:t>
      </w:r>
      <w:r>
        <w:rPr>
          <w:color w:val="C0C0C0"/>
          <w:lang w:val="en-US"/>
        </w:rPr>
        <w:t>-</w:t>
      </w:r>
      <w:r>
        <w:rPr>
          <w:lang w:val="en-US"/>
        </w:rPr>
        <w:t xml:space="preserve"> </w:t>
      </w:r>
      <w:r>
        <w:rPr>
          <w:color w:val="808080"/>
          <w:lang w:val="en-US"/>
        </w:rPr>
        <w:t>Times New Roman 10, centered</w:t>
      </w:r>
    </w:p>
    <w:p w:rsidR="005D1AFD" w:rsidRDefault="005D1AFD" w:rsidP="00D77A99">
      <w:pPr>
        <w:spacing w:line="360" w:lineRule="auto"/>
        <w:jc w:val="center"/>
        <w:rPr>
          <w:color w:val="C0C0C0"/>
          <w:lang w:val="en-US"/>
        </w:rPr>
      </w:pPr>
      <w:r>
        <w:rPr>
          <w:vertAlign w:val="superscript"/>
          <w:lang w:val="en-US"/>
        </w:rPr>
        <w:t>2</w:t>
      </w:r>
      <w:r>
        <w:rPr>
          <w:lang w:val="en-US"/>
        </w:rPr>
        <w:t xml:space="preserve">Affiliation, address, country </w:t>
      </w:r>
      <w:r>
        <w:rPr>
          <w:color w:val="C0C0C0"/>
          <w:lang w:val="en-US"/>
        </w:rPr>
        <w:t>-</w:t>
      </w:r>
      <w:r>
        <w:rPr>
          <w:lang w:val="en-US"/>
        </w:rPr>
        <w:t xml:space="preserve"> </w:t>
      </w:r>
      <w:r>
        <w:rPr>
          <w:color w:val="808080"/>
          <w:lang w:val="en-US"/>
        </w:rPr>
        <w:t>Times New Roman 10, centered</w:t>
      </w:r>
    </w:p>
    <w:p w:rsidR="005D1AFD" w:rsidRDefault="00BE65E7" w:rsidP="00D77A99">
      <w:pPr>
        <w:jc w:val="center"/>
        <w:rPr>
          <w:color w:val="808080"/>
          <w:lang w:val="en-US"/>
        </w:rPr>
      </w:pPr>
      <w:r>
        <w:rPr>
          <w:lang w:val="en-US"/>
        </w:rPr>
        <w:t>*e-</w:t>
      </w:r>
      <w:r w:rsidR="005D1AFD">
        <w:rPr>
          <w:lang w:val="en-US"/>
        </w:rPr>
        <w:t xml:space="preserve">mail of the corresponding author </w:t>
      </w:r>
      <w:r w:rsidR="005D1AFD">
        <w:rPr>
          <w:color w:val="C0C0C0"/>
          <w:lang w:val="en-US"/>
        </w:rPr>
        <w:t>-</w:t>
      </w:r>
      <w:r w:rsidR="005D1AFD">
        <w:rPr>
          <w:lang w:val="en-US"/>
        </w:rPr>
        <w:t xml:space="preserve"> </w:t>
      </w:r>
      <w:r w:rsidR="005D1AFD">
        <w:rPr>
          <w:color w:val="808080"/>
          <w:lang w:val="en-US"/>
        </w:rPr>
        <w:t>Times New Roman 10, centered</w:t>
      </w:r>
    </w:p>
    <w:p w:rsidR="005F005A" w:rsidRDefault="00D77A99" w:rsidP="00D77A99">
      <w:pPr>
        <w:jc w:val="center"/>
        <w:rPr>
          <w:color w:val="808080"/>
          <w:lang w:val="en-US"/>
        </w:rPr>
      </w:pPr>
      <w:proofErr w:type="gramStart"/>
      <w:r>
        <w:rPr>
          <w:color w:val="808080"/>
          <w:lang w:val="en-US"/>
        </w:rPr>
        <w:t>two</w:t>
      </w:r>
      <w:proofErr w:type="gramEnd"/>
      <w:r>
        <w:rPr>
          <w:color w:val="808080"/>
          <w:lang w:val="en-US"/>
        </w:rPr>
        <w:t xml:space="preserve"> lines</w:t>
      </w:r>
      <w:r w:rsidR="008A22E8">
        <w:rPr>
          <w:color w:val="808080"/>
          <w:lang w:val="en-US"/>
        </w:rPr>
        <w:t xml:space="preserve"> </w:t>
      </w:r>
      <w:r>
        <w:rPr>
          <w:color w:val="808080"/>
          <w:lang w:val="en-US"/>
        </w:rPr>
        <w:t>indent</w:t>
      </w:r>
      <w:r w:rsidR="005F005A">
        <w:rPr>
          <w:color w:val="808080"/>
          <w:lang w:val="en-US"/>
        </w:rPr>
        <w:t xml:space="preserve"> from Email</w:t>
      </w:r>
      <w:r w:rsidR="008A22E8">
        <w:rPr>
          <w:color w:val="808080"/>
          <w:lang w:val="en-US"/>
        </w:rPr>
        <w:t xml:space="preserve">, </w:t>
      </w:r>
    </w:p>
    <w:p w:rsidR="00D77A99" w:rsidRDefault="008A22E8" w:rsidP="00D77A99">
      <w:pPr>
        <w:jc w:val="center"/>
        <w:rPr>
          <w:color w:val="C0C0C0"/>
          <w:lang w:val="en-US"/>
        </w:rPr>
      </w:pPr>
      <w:r>
        <w:rPr>
          <w:color w:val="808080"/>
          <w:lang w:val="en-US"/>
        </w:rPr>
        <w:t xml:space="preserve">Times New Roman 12, </w:t>
      </w:r>
      <w:r w:rsidR="005F005A">
        <w:rPr>
          <w:color w:val="808080"/>
          <w:lang w:val="en-US"/>
        </w:rPr>
        <w:t>justify text on a page, 1 line spacing</w:t>
      </w:r>
    </w:p>
    <w:p w:rsidR="005D1AFD" w:rsidRDefault="005D1AFD" w:rsidP="00062EE4">
      <w:pPr>
        <w:pStyle w:val="TTPParagraph1st"/>
        <w:rPr>
          <w:sz w:val="24"/>
          <w:szCs w:val="24"/>
        </w:rPr>
      </w:pPr>
      <w:r>
        <w:rPr>
          <w:b/>
          <w:bCs/>
          <w:sz w:val="24"/>
          <w:szCs w:val="24"/>
        </w:rPr>
        <w:lastRenderedPageBreak/>
        <w:t>Abstract.</w:t>
      </w:r>
      <w:r>
        <w:rPr>
          <w:b/>
          <w:bCs/>
          <w:color w:val="808080"/>
          <w:sz w:val="24"/>
          <w:szCs w:val="24"/>
        </w:rPr>
        <w:t xml:space="preserve"> </w:t>
      </w:r>
      <w:r>
        <w:rPr>
          <w:color w:val="808080"/>
          <w:sz w:val="24"/>
          <w:szCs w:val="24"/>
        </w:rPr>
        <w:t>(</w:t>
      </w:r>
      <w:proofErr w:type="gramStart"/>
      <w:r>
        <w:rPr>
          <w:color w:val="808080"/>
          <w:sz w:val="24"/>
          <w:szCs w:val="24"/>
        </w:rPr>
        <w:t>bold</w:t>
      </w:r>
      <w:proofErr w:type="gramEnd"/>
      <w:r>
        <w:rPr>
          <w:color w:val="808080"/>
          <w:sz w:val="24"/>
          <w:szCs w:val="24"/>
        </w:rPr>
        <w:t>)</w:t>
      </w:r>
      <w:r>
        <w:rPr>
          <w:b/>
          <w:bCs/>
          <w:sz w:val="24"/>
          <w:szCs w:val="24"/>
        </w:rPr>
        <w:t xml:space="preserve"> </w:t>
      </w:r>
      <w:r>
        <w:rPr>
          <w:sz w:val="24"/>
          <w:szCs w:val="24"/>
        </w:rPr>
        <w:t xml:space="preserve">Abstract should not exceed </w:t>
      </w:r>
      <w:r w:rsidR="00C013D9">
        <w:rPr>
          <w:sz w:val="24"/>
          <w:szCs w:val="24"/>
        </w:rPr>
        <w:t>10</w:t>
      </w:r>
      <w:r>
        <w:rPr>
          <w:sz w:val="24"/>
          <w:szCs w:val="24"/>
        </w:rPr>
        <w:t xml:space="preserve"> lines. Please, read these instructions carefully and strictly follow them. Use A4 paper in file settings, set all margins (top, left, right, and bottom) of </w:t>
      </w:r>
      <w:smartTag w:uri="urn:schemas-microsoft-com:office:smarttags" w:element="metricconverter">
        <w:smartTagPr>
          <w:attr w:name="ProductID" w:val="1 inch"/>
        </w:smartTagPr>
        <w:r>
          <w:rPr>
            <w:sz w:val="24"/>
            <w:szCs w:val="24"/>
          </w:rPr>
          <w:t>1 inch</w:t>
        </w:r>
      </w:smartTag>
      <w:r>
        <w:rPr>
          <w:sz w:val="24"/>
          <w:szCs w:val="24"/>
        </w:rPr>
        <w:t xml:space="preserve">. Please, check that all paper parts (figures, tables, equations, etc.) are within these margins. </w:t>
      </w:r>
    </w:p>
    <w:p w:rsidR="00062EE4" w:rsidRPr="00062EE4" w:rsidRDefault="00062EE4" w:rsidP="00062EE4">
      <w:pPr>
        <w:jc w:val="both"/>
        <w:rPr>
          <w:lang w:val="en-US"/>
        </w:rPr>
      </w:pPr>
      <w:r w:rsidRPr="00062EE4">
        <w:rPr>
          <w:b/>
          <w:lang w:val="en-US"/>
        </w:rPr>
        <w:t>Keywords:</w:t>
      </w:r>
      <w:r>
        <w:rPr>
          <w:b/>
          <w:lang w:val="en-US"/>
        </w:rPr>
        <w:t xml:space="preserve"> </w:t>
      </w:r>
      <w:r>
        <w:rPr>
          <w:lang w:val="en-US"/>
        </w:rPr>
        <w:t>please, specify paper keywords right after the abstract</w:t>
      </w:r>
      <w:r w:rsidR="001A27FB">
        <w:rPr>
          <w:lang w:val="en-US"/>
        </w:rPr>
        <w:t>,</w:t>
      </w:r>
      <w:r>
        <w:rPr>
          <w:lang w:val="en-US"/>
        </w:rPr>
        <w:t xml:space="preserve"> please, do</w:t>
      </w:r>
      <w:r w:rsidR="001A27FB">
        <w:rPr>
          <w:lang w:val="en-US"/>
        </w:rPr>
        <w:t xml:space="preserve"> not use more than ten keywords</w:t>
      </w:r>
    </w:p>
    <w:p w:rsidR="00235988" w:rsidRDefault="00A65BD6" w:rsidP="00A65BD6">
      <w:pPr>
        <w:jc w:val="center"/>
        <w:rPr>
          <w:color w:val="808080"/>
          <w:lang w:val="en-US"/>
        </w:rPr>
      </w:pPr>
      <w:proofErr w:type="gramStart"/>
      <w:r>
        <w:rPr>
          <w:color w:val="808080"/>
          <w:lang w:val="en-US"/>
        </w:rPr>
        <w:t>t</w:t>
      </w:r>
      <w:r w:rsidR="005F005A">
        <w:rPr>
          <w:color w:val="808080"/>
          <w:lang w:val="en-US"/>
        </w:rPr>
        <w:t>wo</w:t>
      </w:r>
      <w:proofErr w:type="gramEnd"/>
      <w:r w:rsidR="005F005A">
        <w:rPr>
          <w:color w:val="808080"/>
          <w:lang w:val="en-US"/>
        </w:rPr>
        <w:t xml:space="preserve"> lines</w:t>
      </w:r>
    </w:p>
    <w:p w:rsidR="005F005A" w:rsidRDefault="005F005A" w:rsidP="00A65BD6">
      <w:pPr>
        <w:jc w:val="center"/>
        <w:rPr>
          <w:b/>
          <w:bCs/>
          <w:lang w:val="en-US"/>
        </w:rPr>
      </w:pPr>
      <w:r>
        <w:rPr>
          <w:color w:val="808080"/>
          <w:lang w:val="en-US"/>
        </w:rPr>
        <w:t>indent</w:t>
      </w:r>
    </w:p>
    <w:p w:rsidR="005D1AFD" w:rsidRDefault="005D1AFD" w:rsidP="005D1AFD">
      <w:pPr>
        <w:jc w:val="both"/>
        <w:rPr>
          <w:lang w:val="en-US"/>
        </w:rPr>
      </w:pPr>
      <w:r>
        <w:rPr>
          <w:b/>
          <w:bCs/>
          <w:lang w:val="en-US"/>
        </w:rPr>
        <w:t>1. Introduction</w:t>
      </w:r>
      <w:r>
        <w:rPr>
          <w:lang w:val="en-US"/>
        </w:rPr>
        <w:t xml:space="preserve"> </w:t>
      </w:r>
      <w:r>
        <w:rPr>
          <w:color w:val="808080"/>
          <w:lang w:val="en-US"/>
        </w:rPr>
        <w:t xml:space="preserve">– Times New Roman </w:t>
      </w:r>
      <w:r w:rsidR="008A22E8">
        <w:rPr>
          <w:color w:val="808080"/>
          <w:lang w:val="en-US"/>
        </w:rPr>
        <w:t xml:space="preserve">12 </w:t>
      </w:r>
      <w:r>
        <w:rPr>
          <w:color w:val="808080"/>
          <w:lang w:val="en-US"/>
        </w:rPr>
        <w:t>bold</w:t>
      </w:r>
    </w:p>
    <w:p w:rsidR="00235988" w:rsidRDefault="00E31A91" w:rsidP="00235988">
      <w:pPr>
        <w:jc w:val="both"/>
        <w:rPr>
          <w:lang w:val="en-US"/>
        </w:rPr>
      </w:pPr>
      <w:r>
        <w:rPr>
          <w:lang w:val="en-US"/>
        </w:rPr>
        <w:t>"</w:t>
      </w:r>
      <w:r w:rsidR="005D1AFD">
        <w:rPr>
          <w:lang w:val="en-US"/>
        </w:rPr>
        <w:t>Materials Physics and Mechanics</w:t>
      </w:r>
      <w:r>
        <w:rPr>
          <w:lang w:val="en-US"/>
        </w:rPr>
        <w:t>"</w:t>
      </w:r>
      <w:r w:rsidR="005D1AFD">
        <w:rPr>
          <w:lang w:val="en-US"/>
        </w:rPr>
        <w:t xml:space="preserve"> journal </w:t>
      </w:r>
      <w:r w:rsidR="005C3BF7">
        <w:rPr>
          <w:lang w:val="en-US"/>
        </w:rPr>
        <w:t>publishes</w:t>
      </w:r>
      <w:r w:rsidR="005D1AFD">
        <w:rPr>
          <w:lang w:val="en-US"/>
        </w:rPr>
        <w:t xml:space="preserve"> reviews and original</w:t>
      </w:r>
      <w:r w:rsidR="000C2CEE">
        <w:rPr>
          <w:lang w:val="en-US"/>
        </w:rPr>
        <w:t xml:space="preserve"> research</w:t>
      </w:r>
      <w:r w:rsidR="00161583">
        <w:rPr>
          <w:lang w:val="en-US"/>
        </w:rPr>
        <w:t xml:space="preserve"> papers </w:t>
      </w:r>
      <w:r w:rsidR="00235988" w:rsidRPr="00235988">
        <w:rPr>
          <w:lang w:val="en-US"/>
        </w:rPr>
        <w:t xml:space="preserve">focused on the following topics: </w:t>
      </w:r>
      <w:r w:rsidR="00235988">
        <w:rPr>
          <w:lang w:val="en-US"/>
        </w:rPr>
        <w:t xml:space="preserve">(1) </w:t>
      </w:r>
      <w:r w:rsidR="00FC1467" w:rsidRPr="00FC1467">
        <w:rPr>
          <w:lang w:val="en-US"/>
        </w:rPr>
        <w:t>Mechanics of composite and nanostructured materials</w:t>
      </w:r>
      <w:r w:rsidR="00235988" w:rsidRPr="00235988">
        <w:rPr>
          <w:lang w:val="en-US"/>
        </w:rPr>
        <w:t xml:space="preserve">. </w:t>
      </w:r>
      <w:r w:rsidR="00235988">
        <w:rPr>
          <w:lang w:val="en-US"/>
        </w:rPr>
        <w:t xml:space="preserve">(2) </w:t>
      </w:r>
      <w:r w:rsidR="00235988" w:rsidRPr="00235988">
        <w:rPr>
          <w:lang w:val="en-US"/>
        </w:rPr>
        <w:t>Physics of strength and plastic</w:t>
      </w:r>
      <w:r w:rsidR="00FC1467">
        <w:rPr>
          <w:lang w:val="en-US"/>
        </w:rPr>
        <w:t xml:space="preserve">ity </w:t>
      </w:r>
      <w:r w:rsidR="00FC1467" w:rsidRPr="00FC1467">
        <w:rPr>
          <w:lang w:val="en-US"/>
        </w:rPr>
        <w:t>of composite and nanostructured materials</w:t>
      </w:r>
      <w:r w:rsidR="00235988" w:rsidRPr="00235988">
        <w:rPr>
          <w:lang w:val="en-US"/>
        </w:rPr>
        <w:t xml:space="preserve">. </w:t>
      </w:r>
      <w:r w:rsidR="00FC1467">
        <w:rPr>
          <w:lang w:val="en-US"/>
        </w:rPr>
        <w:t>(3) </w:t>
      </w:r>
      <w:r w:rsidR="00FC1467" w:rsidRPr="00FC1467">
        <w:rPr>
          <w:lang w:val="en-US"/>
        </w:rPr>
        <w:t>Mechanics of deformation and fracture processes in conventional materials (solids)</w:t>
      </w:r>
      <w:r w:rsidR="00235988" w:rsidRPr="00235988">
        <w:rPr>
          <w:lang w:val="en-US"/>
        </w:rPr>
        <w:t xml:space="preserve">. </w:t>
      </w:r>
      <w:r w:rsidR="00FC1467">
        <w:rPr>
          <w:lang w:val="en-US"/>
        </w:rPr>
        <w:t>(4) </w:t>
      </w:r>
      <w:r w:rsidR="00FC1467" w:rsidRPr="00FC1467">
        <w:rPr>
          <w:lang w:val="en-US"/>
        </w:rPr>
        <w:t>Physics of strength and plasticity of conventional materials (solids)</w:t>
      </w:r>
      <w:r w:rsidR="00235988" w:rsidRPr="00235988">
        <w:rPr>
          <w:lang w:val="en-US"/>
        </w:rPr>
        <w:t xml:space="preserve">. </w:t>
      </w:r>
      <w:r w:rsidR="00FC1467">
        <w:rPr>
          <w:lang w:val="en-US"/>
        </w:rPr>
        <w:t xml:space="preserve">(5) </w:t>
      </w:r>
      <w:r w:rsidR="00FC1467" w:rsidRPr="00FC1467">
        <w:rPr>
          <w:bCs/>
          <w:lang w:val="en-US"/>
        </w:rPr>
        <w:t>Physics and mechanics of defects in composite, nanostructured, and conventional materials.</w:t>
      </w:r>
      <w:r w:rsidR="00FC1467">
        <w:rPr>
          <w:bCs/>
          <w:lang w:val="en-US"/>
        </w:rPr>
        <w:t xml:space="preserve"> (6) </w:t>
      </w:r>
      <w:r w:rsidR="00FC1467" w:rsidRPr="00FC1467">
        <w:rPr>
          <w:bCs/>
          <w:lang w:val="en-US"/>
        </w:rPr>
        <w:t>Mechanics and physics of materials in coupled fields.</w:t>
      </w:r>
      <w:r w:rsidR="00FC1467">
        <w:rPr>
          <w:bCs/>
          <w:lang w:val="en-US"/>
        </w:rPr>
        <w:t xml:space="preserve"> </w:t>
      </w:r>
      <w:bookmarkStart w:id="0" w:name="_GoBack"/>
      <w:bookmarkEnd w:id="0"/>
      <w:r w:rsidR="00235988" w:rsidRPr="00235988">
        <w:rPr>
          <w:lang w:val="en-US"/>
        </w:rPr>
        <w:t>All contributions may not be published elsewhere. All papers submitted will be rigorously peer-reviewed prior to publication.</w:t>
      </w:r>
      <w:r w:rsidR="008A22E8">
        <w:rPr>
          <w:lang w:val="en-US"/>
        </w:rPr>
        <w:t xml:space="preserve"> </w:t>
      </w:r>
      <w:r w:rsidR="008A22E8">
        <w:rPr>
          <w:color w:val="808080"/>
          <w:lang w:val="en-US"/>
        </w:rPr>
        <w:t>Times New Roman 1</w:t>
      </w:r>
      <w:r w:rsidR="005F005A">
        <w:rPr>
          <w:color w:val="808080"/>
          <w:lang w:val="en-US"/>
        </w:rPr>
        <w:t>2</w:t>
      </w:r>
      <w:r w:rsidR="008A22E8">
        <w:rPr>
          <w:color w:val="808080"/>
          <w:lang w:val="en-US"/>
        </w:rPr>
        <w:t xml:space="preserve">, </w:t>
      </w:r>
      <w:r w:rsidR="005F005A">
        <w:rPr>
          <w:color w:val="808080"/>
          <w:lang w:val="en-US"/>
        </w:rPr>
        <w:t>justify text on a page, 1 line spacing</w:t>
      </w:r>
      <w:r w:rsidR="008A22E8">
        <w:rPr>
          <w:color w:val="808080"/>
          <w:lang w:val="en-US"/>
        </w:rPr>
        <w:t>.</w:t>
      </w:r>
    </w:p>
    <w:p w:rsidR="008A22E8" w:rsidRDefault="008A22E8" w:rsidP="005F005A">
      <w:pPr>
        <w:jc w:val="center"/>
        <w:rPr>
          <w:b/>
          <w:bCs/>
          <w:lang w:val="en-US"/>
        </w:rPr>
      </w:pPr>
      <w:r>
        <w:rPr>
          <w:color w:val="808080"/>
          <w:lang w:val="en-US"/>
        </w:rPr>
        <w:t>one line indent</w:t>
      </w:r>
    </w:p>
    <w:p w:rsidR="005D1AFD" w:rsidRDefault="005D1AFD" w:rsidP="005D1AFD">
      <w:pPr>
        <w:rPr>
          <w:b/>
          <w:bCs/>
          <w:lang w:val="en-US"/>
        </w:rPr>
      </w:pPr>
      <w:r>
        <w:rPr>
          <w:b/>
          <w:bCs/>
          <w:lang w:val="en-US"/>
        </w:rPr>
        <w:t>2. Paper organization</w:t>
      </w:r>
    </w:p>
    <w:p w:rsidR="005D1AFD" w:rsidRDefault="00C013D9" w:rsidP="005D1AFD">
      <w:pPr>
        <w:jc w:val="both"/>
        <w:rPr>
          <w:lang w:val="en-US"/>
        </w:rPr>
      </w:pPr>
      <w:r>
        <w:rPr>
          <w:lang w:val="en-US"/>
        </w:rPr>
        <w:t>Please u</w:t>
      </w:r>
      <w:r w:rsidR="005D1AFD">
        <w:rPr>
          <w:lang w:val="en-US"/>
        </w:rPr>
        <w:t xml:space="preserve">se </w:t>
      </w:r>
      <w:r w:rsidR="005D1AFD" w:rsidRPr="00CF7F4D">
        <w:rPr>
          <w:lang w:val="en-US"/>
        </w:rPr>
        <w:t>Times New Roman</w:t>
      </w:r>
      <w:r w:rsidR="005D1AFD">
        <w:rPr>
          <w:lang w:val="en-US"/>
        </w:rPr>
        <w:t xml:space="preserve"> 12 font with single line spacing in all parts of the paper</w:t>
      </w:r>
      <w:r>
        <w:rPr>
          <w:lang w:val="en-US"/>
        </w:rPr>
        <w:t>,</w:t>
      </w:r>
      <w:r w:rsidR="005D1AFD">
        <w:rPr>
          <w:lang w:val="en-US"/>
        </w:rPr>
        <w:t xml:space="preserve"> except </w:t>
      </w:r>
      <w:r>
        <w:rPr>
          <w:lang w:val="en-US"/>
        </w:rPr>
        <w:t xml:space="preserve">for </w:t>
      </w:r>
      <w:r w:rsidR="005D1AFD">
        <w:rPr>
          <w:lang w:val="en-US"/>
        </w:rPr>
        <w:t>Title, Affiliations and corresponding author e-mail</w:t>
      </w:r>
      <w:r>
        <w:rPr>
          <w:lang w:val="en-US"/>
        </w:rPr>
        <w:t xml:space="preserve"> address</w:t>
      </w:r>
      <w:r w:rsidR="005D1AFD">
        <w:rPr>
          <w:lang w:val="en-US"/>
        </w:rPr>
        <w:t xml:space="preserve">. </w:t>
      </w:r>
      <w:r>
        <w:rPr>
          <w:lang w:val="en-US"/>
        </w:rPr>
        <w:t>Please u</w:t>
      </w:r>
      <w:r w:rsidR="005D1AFD">
        <w:rPr>
          <w:lang w:val="en-US"/>
        </w:rPr>
        <w:t xml:space="preserve">se </w:t>
      </w:r>
      <w:r w:rsidR="005D1AFD">
        <w:rPr>
          <w:i/>
          <w:iCs/>
          <w:lang w:val="en-US"/>
        </w:rPr>
        <w:t>Italic</w:t>
      </w:r>
      <w:r w:rsidR="005D1AFD">
        <w:rPr>
          <w:lang w:val="en-US"/>
        </w:rPr>
        <w:t xml:space="preserve"> font in order to stress something</w:t>
      </w:r>
      <w:r>
        <w:rPr>
          <w:lang w:val="en-US"/>
        </w:rPr>
        <w:t>. P</w:t>
      </w:r>
      <w:r w:rsidR="005D1AFD">
        <w:rPr>
          <w:lang w:val="en-US"/>
        </w:rPr>
        <w:t xml:space="preserve">lease, use </w:t>
      </w:r>
      <w:r w:rsidR="005D1AFD">
        <w:rPr>
          <w:b/>
          <w:bCs/>
          <w:lang w:val="en-US"/>
        </w:rPr>
        <w:t>bold</w:t>
      </w:r>
      <w:r w:rsidR="005D1AFD">
        <w:rPr>
          <w:lang w:val="en-US"/>
        </w:rPr>
        <w:t xml:space="preserve"> for headlines only. </w:t>
      </w:r>
    </w:p>
    <w:p w:rsidR="005D1AFD" w:rsidRDefault="005D1AFD" w:rsidP="00BE57CB">
      <w:pPr>
        <w:pStyle w:val="BodyText2"/>
        <w:ind w:firstLine="567"/>
        <w:rPr>
          <w:sz w:val="24"/>
          <w:szCs w:val="24"/>
          <w:lang w:val="en-US"/>
        </w:rPr>
      </w:pPr>
      <w:r>
        <w:rPr>
          <w:sz w:val="24"/>
          <w:szCs w:val="24"/>
          <w:lang w:val="en-US"/>
        </w:rPr>
        <w:t>The section or subsection title have no dot after it; after going text starts f</w:t>
      </w:r>
      <w:r w:rsidR="00D77A99">
        <w:rPr>
          <w:sz w:val="24"/>
          <w:szCs w:val="24"/>
          <w:lang w:val="en-US"/>
        </w:rPr>
        <w:t>rom the new line without the ind</w:t>
      </w:r>
      <w:r>
        <w:rPr>
          <w:sz w:val="24"/>
          <w:szCs w:val="24"/>
          <w:lang w:val="en-US"/>
        </w:rPr>
        <w:t>en</w:t>
      </w:r>
      <w:r w:rsidR="00D77A99">
        <w:rPr>
          <w:sz w:val="24"/>
          <w:szCs w:val="24"/>
          <w:lang w:val="en-US"/>
        </w:rPr>
        <w:t>t</w:t>
      </w:r>
      <w:r>
        <w:rPr>
          <w:sz w:val="24"/>
          <w:szCs w:val="24"/>
          <w:lang w:val="en-US"/>
        </w:rPr>
        <w:t>. The first lines of the fol</w:t>
      </w:r>
      <w:r w:rsidR="00B65D0E">
        <w:rPr>
          <w:sz w:val="24"/>
          <w:szCs w:val="24"/>
          <w:lang w:val="en-US"/>
        </w:rPr>
        <w:t xml:space="preserve">lowing paragraphs should have </w:t>
      </w:r>
      <w:r w:rsidR="00B65D0E" w:rsidRPr="00B65D0E">
        <w:rPr>
          <w:sz w:val="24"/>
          <w:szCs w:val="24"/>
          <w:lang w:val="en-US"/>
        </w:rPr>
        <w:t>1</w:t>
      </w:r>
      <w:r w:rsidR="00B65D0E">
        <w:rPr>
          <w:sz w:val="24"/>
          <w:szCs w:val="24"/>
          <w:lang w:val="en-US"/>
        </w:rPr>
        <w:t>cm</w:t>
      </w:r>
      <w:r>
        <w:rPr>
          <w:sz w:val="24"/>
          <w:szCs w:val="24"/>
          <w:lang w:val="en-US"/>
        </w:rPr>
        <w:t xml:space="preserve"> in</w:t>
      </w:r>
      <w:r w:rsidR="00D77A99">
        <w:rPr>
          <w:sz w:val="24"/>
          <w:szCs w:val="24"/>
          <w:lang w:val="en-US"/>
        </w:rPr>
        <w:t>d</w:t>
      </w:r>
      <w:r>
        <w:rPr>
          <w:sz w:val="24"/>
          <w:szCs w:val="24"/>
          <w:lang w:val="en-US"/>
        </w:rPr>
        <w:t>en</w:t>
      </w:r>
      <w:r w:rsidR="00D77A99">
        <w:rPr>
          <w:sz w:val="24"/>
          <w:szCs w:val="24"/>
          <w:lang w:val="en-US"/>
        </w:rPr>
        <w:t>t</w:t>
      </w:r>
      <w:r>
        <w:rPr>
          <w:sz w:val="24"/>
          <w:szCs w:val="24"/>
          <w:lang w:val="en-US"/>
        </w:rPr>
        <w:t xml:space="preserve"> from the left side.</w:t>
      </w:r>
    </w:p>
    <w:p w:rsidR="005D1AFD" w:rsidRDefault="005D1AFD" w:rsidP="00BE57CB">
      <w:pPr>
        <w:ind w:firstLine="567"/>
        <w:jc w:val="both"/>
        <w:rPr>
          <w:lang w:val="en-US"/>
        </w:rPr>
      </w:pPr>
      <w:r>
        <w:rPr>
          <w:b/>
          <w:bCs/>
          <w:lang w:val="en-US"/>
        </w:rPr>
        <w:t xml:space="preserve">Subtitles. </w:t>
      </w:r>
      <w:r>
        <w:rPr>
          <w:lang w:val="en-US"/>
        </w:rPr>
        <w:t>Subtitles</w:t>
      </w:r>
      <w:r>
        <w:rPr>
          <w:b/>
          <w:bCs/>
          <w:lang w:val="en-US"/>
        </w:rPr>
        <w:t xml:space="preserve"> </w:t>
      </w:r>
      <w:r>
        <w:rPr>
          <w:lang w:val="en-US"/>
        </w:rPr>
        <w:t>within one section should be bold</w:t>
      </w:r>
      <w:r w:rsidR="00D77A99">
        <w:rPr>
          <w:lang w:val="en-US"/>
        </w:rPr>
        <w:t xml:space="preserve">-font typed. They are </w:t>
      </w:r>
      <w:r w:rsidR="00B65D0E" w:rsidRPr="00B65D0E">
        <w:rPr>
          <w:lang w:val="en-US"/>
        </w:rPr>
        <w:t>1</w:t>
      </w:r>
      <w:r w:rsidR="00B65D0E">
        <w:rPr>
          <w:lang w:val="en-US"/>
        </w:rPr>
        <w:t xml:space="preserve">cm </w:t>
      </w:r>
      <w:r w:rsidR="00D77A99">
        <w:rPr>
          <w:lang w:val="en-US"/>
        </w:rPr>
        <w:t>ind</w:t>
      </w:r>
      <w:r>
        <w:rPr>
          <w:lang w:val="en-US"/>
        </w:rPr>
        <w:t>en</w:t>
      </w:r>
      <w:r w:rsidR="00D77A99">
        <w:rPr>
          <w:lang w:val="en-US"/>
        </w:rPr>
        <w:t>t</w:t>
      </w:r>
      <w:r>
        <w:rPr>
          <w:lang w:val="en-US"/>
        </w:rPr>
        <w:t xml:space="preserve">ed. In contrast to Section titles, subtitles have dot at the end and the after going text should be typed just after the dot. If possible, please, do not use second or third level subtitles. </w:t>
      </w:r>
    </w:p>
    <w:p w:rsidR="005D1AFD" w:rsidRDefault="005D1AFD" w:rsidP="00BE57CB">
      <w:pPr>
        <w:ind w:firstLine="567"/>
        <w:jc w:val="both"/>
        <w:rPr>
          <w:lang w:val="en-US"/>
        </w:rPr>
      </w:pPr>
      <w:r>
        <w:rPr>
          <w:b/>
          <w:bCs/>
          <w:lang w:val="en-US"/>
        </w:rPr>
        <w:t>Page numbering</w:t>
      </w:r>
      <w:r w:rsidRPr="00CF7F4D">
        <w:rPr>
          <w:b/>
          <w:bCs/>
          <w:lang w:val="en-US"/>
        </w:rPr>
        <w:t xml:space="preserve">. </w:t>
      </w:r>
      <w:r w:rsidRPr="00CF7F4D">
        <w:rPr>
          <w:lang w:val="en-US"/>
        </w:rPr>
        <w:t xml:space="preserve">Please, </w:t>
      </w:r>
      <w:r w:rsidR="006D65CC">
        <w:rPr>
          <w:lang w:val="en-US"/>
        </w:rPr>
        <w:t>DO NOT</w:t>
      </w:r>
      <w:r w:rsidRPr="00CF7F4D">
        <w:rPr>
          <w:lang w:val="en-US"/>
        </w:rPr>
        <w:t xml:space="preserve"> use page numbering.</w:t>
      </w:r>
      <w:r>
        <w:rPr>
          <w:lang w:val="en-US"/>
        </w:rPr>
        <w:t xml:space="preserve"> </w:t>
      </w:r>
    </w:p>
    <w:p w:rsidR="005F005A" w:rsidRDefault="005F005A" w:rsidP="00A65BD6">
      <w:pPr>
        <w:jc w:val="center"/>
        <w:rPr>
          <w:b/>
          <w:bCs/>
          <w:lang w:val="en-US"/>
        </w:rPr>
      </w:pPr>
      <w:r>
        <w:rPr>
          <w:color w:val="808080"/>
          <w:lang w:val="en-US"/>
        </w:rPr>
        <w:t>one line indent</w:t>
      </w:r>
    </w:p>
    <w:p w:rsidR="005D1AFD" w:rsidRDefault="005D1AFD" w:rsidP="00A65BD6">
      <w:pPr>
        <w:rPr>
          <w:b/>
          <w:bCs/>
          <w:lang w:val="en-US"/>
        </w:rPr>
      </w:pPr>
      <w:r>
        <w:rPr>
          <w:b/>
          <w:bCs/>
          <w:lang w:val="en-US"/>
        </w:rPr>
        <w:t>3. Figures</w:t>
      </w:r>
    </w:p>
    <w:p w:rsidR="005D1AFD" w:rsidRDefault="005D1AFD" w:rsidP="00A65BD6">
      <w:pPr>
        <w:jc w:val="both"/>
        <w:rPr>
          <w:lang w:val="en-US"/>
        </w:rPr>
      </w:pPr>
      <w:r>
        <w:rPr>
          <w:lang w:val="en-US"/>
        </w:rPr>
        <w:t xml:space="preserve">Figures </w:t>
      </w:r>
      <w:r w:rsidR="00761D0F">
        <w:rPr>
          <w:lang w:val="en-US"/>
        </w:rPr>
        <w:t xml:space="preserve">are </w:t>
      </w:r>
      <w:r>
        <w:rPr>
          <w:lang w:val="en-US"/>
        </w:rPr>
        <w:t>mentioned as Fig. 1, Fig. 2, etc. in the paper text</w:t>
      </w:r>
      <w:r w:rsidR="00761D0F">
        <w:rPr>
          <w:lang w:val="en-US"/>
        </w:rPr>
        <w:t>. They</w:t>
      </w:r>
      <w:r>
        <w:rPr>
          <w:lang w:val="en-US"/>
        </w:rPr>
        <w:t xml:space="preserve"> should be placed in the proper place of the paper. </w:t>
      </w:r>
      <w:r w:rsidR="00351BD0">
        <w:rPr>
          <w:lang w:val="en-US"/>
        </w:rPr>
        <w:t>F</w:t>
      </w:r>
      <w:r w:rsidR="00351BD0" w:rsidRPr="00236023">
        <w:rPr>
          <w:lang w:val="en-US"/>
        </w:rPr>
        <w:t>or best results</w:t>
      </w:r>
      <w:r w:rsidR="00351BD0">
        <w:rPr>
          <w:lang w:val="en-US"/>
        </w:rPr>
        <w:t>, please</w:t>
      </w:r>
      <w:r w:rsidR="00351BD0" w:rsidRPr="00236023">
        <w:rPr>
          <w:lang w:val="en-US"/>
        </w:rPr>
        <w:t xml:space="preserve"> submit illustrations in the actual size at which they should be published. </w:t>
      </w:r>
      <w:r>
        <w:rPr>
          <w:lang w:val="en-US"/>
        </w:rPr>
        <w:t xml:space="preserve">We are recommending intending at least one line from the previous text. </w:t>
      </w:r>
    </w:p>
    <w:p w:rsidR="005D1AFD" w:rsidRDefault="00A65BD6" w:rsidP="00D77A99">
      <w:pPr>
        <w:jc w:val="center"/>
        <w:rPr>
          <w:color w:val="808080"/>
          <w:lang w:val="en-US"/>
        </w:rPr>
      </w:pPr>
      <w:r>
        <w:rPr>
          <w:noProof/>
          <w:lang w:val="en-US" w:eastAsia="en-US"/>
        </w:rPr>
        <w:drawing>
          <wp:anchor distT="0" distB="0" distL="114300" distR="114300" simplePos="0" relativeHeight="251659264" behindDoc="0" locked="0" layoutInCell="1" allowOverlap="1" wp14:anchorId="1431FF5C" wp14:editId="5D1E2D9C">
            <wp:simplePos x="0" y="0"/>
            <wp:positionH relativeFrom="margin">
              <wp:posOffset>1528445</wp:posOffset>
            </wp:positionH>
            <wp:positionV relativeFrom="paragraph">
              <wp:posOffset>220345</wp:posOffset>
            </wp:positionV>
            <wp:extent cx="2495550" cy="198818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AFD">
        <w:rPr>
          <w:color w:val="808080"/>
          <w:lang w:val="en-US"/>
        </w:rPr>
        <w:t>one line in</w:t>
      </w:r>
      <w:r w:rsidR="005F005A">
        <w:rPr>
          <w:color w:val="808080"/>
          <w:lang w:val="en-US"/>
        </w:rPr>
        <w:t>d</w:t>
      </w:r>
      <w:r w:rsidR="005D1AFD">
        <w:rPr>
          <w:color w:val="808080"/>
          <w:lang w:val="en-US"/>
        </w:rPr>
        <w:t>en</w:t>
      </w:r>
      <w:r w:rsidR="005F005A">
        <w:rPr>
          <w:color w:val="808080"/>
          <w:lang w:val="en-US"/>
        </w:rPr>
        <w:t>t</w:t>
      </w:r>
    </w:p>
    <w:p w:rsidR="00A65BD6" w:rsidRDefault="00A65BD6" w:rsidP="00A65BD6">
      <w:pPr>
        <w:rPr>
          <w:color w:val="808080"/>
          <w:lang w:val="en-US"/>
        </w:rPr>
      </w:pPr>
    </w:p>
    <w:p w:rsidR="005D1AFD" w:rsidRDefault="005D1AFD" w:rsidP="005D1AFD">
      <w:pPr>
        <w:jc w:val="center"/>
        <w:rPr>
          <w:lang w:val="en-US"/>
        </w:rPr>
      </w:pPr>
      <w:r w:rsidRPr="0055448B">
        <w:rPr>
          <w:b/>
          <w:lang w:val="en-US"/>
        </w:rPr>
        <w:t>Fig</w:t>
      </w:r>
      <w:r w:rsidR="0055448B" w:rsidRPr="0055448B">
        <w:rPr>
          <w:b/>
          <w:lang w:val="en-US"/>
        </w:rPr>
        <w:t>.</w:t>
      </w:r>
      <w:r w:rsidRPr="0055448B">
        <w:rPr>
          <w:b/>
          <w:lang w:val="en-US"/>
        </w:rPr>
        <w:t xml:space="preserve"> 1.</w:t>
      </w:r>
      <w:r>
        <w:rPr>
          <w:lang w:val="en-US"/>
        </w:rPr>
        <w:t xml:space="preserve"> Figure caption is placed just after t</w:t>
      </w:r>
      <w:r w:rsidR="001A27FB">
        <w:rPr>
          <w:lang w:val="en-US"/>
        </w:rPr>
        <w:t>he image, it should be centered</w:t>
      </w:r>
    </w:p>
    <w:p w:rsidR="005F005A" w:rsidRDefault="005F005A" w:rsidP="005F005A">
      <w:pPr>
        <w:jc w:val="center"/>
        <w:rPr>
          <w:b/>
          <w:bCs/>
          <w:lang w:val="en-US"/>
        </w:rPr>
      </w:pPr>
      <w:proofErr w:type="gramStart"/>
      <w:r>
        <w:rPr>
          <w:color w:val="808080"/>
          <w:lang w:val="en-US"/>
        </w:rPr>
        <w:lastRenderedPageBreak/>
        <w:t>one</w:t>
      </w:r>
      <w:proofErr w:type="gramEnd"/>
      <w:r>
        <w:rPr>
          <w:color w:val="808080"/>
          <w:lang w:val="en-US"/>
        </w:rPr>
        <w:t xml:space="preserve"> line indent</w:t>
      </w:r>
    </w:p>
    <w:p w:rsidR="005D1AFD" w:rsidRDefault="005D1AFD" w:rsidP="005F005A">
      <w:pPr>
        <w:ind w:firstLine="567"/>
        <w:jc w:val="both"/>
        <w:rPr>
          <w:lang w:val="en-US"/>
        </w:rPr>
      </w:pPr>
      <w:r>
        <w:rPr>
          <w:lang w:val="en-US"/>
        </w:rPr>
        <w:t xml:space="preserve">We are recommending to the authors to print the final file using some laser white-and-black printer in order to evaluate the publishing quality of the figures. Please note that the quality obtained will be some better than that at </w:t>
      </w:r>
      <w:r w:rsidR="00E31A91">
        <w:rPr>
          <w:lang w:val="en-US"/>
        </w:rPr>
        <w:t>"</w:t>
      </w:r>
      <w:r>
        <w:rPr>
          <w:lang w:val="en-US"/>
        </w:rPr>
        <w:t>camera-ready</w:t>
      </w:r>
      <w:r w:rsidR="00E31A91">
        <w:rPr>
          <w:lang w:val="en-US"/>
        </w:rPr>
        <w:t>"</w:t>
      </w:r>
      <w:r>
        <w:rPr>
          <w:lang w:val="en-US"/>
        </w:rPr>
        <w:t xml:space="preserve"> printing. To obtain proper quality use file images with 300 dpi resolution (or higher)</w:t>
      </w:r>
      <w:r w:rsidR="00D20CED">
        <w:rPr>
          <w:lang w:val="en-US"/>
        </w:rPr>
        <w:t>.</w:t>
      </w:r>
      <w:r>
        <w:rPr>
          <w:lang w:val="en-US"/>
        </w:rPr>
        <w:t xml:space="preserve"> </w:t>
      </w:r>
      <w:r w:rsidR="00D20CED">
        <w:rPr>
          <w:lang w:val="en-US"/>
        </w:rPr>
        <w:t xml:space="preserve">It is preferred </w:t>
      </w:r>
      <w:r>
        <w:rPr>
          <w:lang w:val="en-US"/>
        </w:rPr>
        <w:t>to use Times New Roman or Arial fonts for the texts inside the figures.</w:t>
      </w:r>
    </w:p>
    <w:p w:rsidR="00D20CED" w:rsidRPr="00A65BD6" w:rsidRDefault="005F005A" w:rsidP="00A65BD6">
      <w:pPr>
        <w:jc w:val="center"/>
        <w:rPr>
          <w:b/>
          <w:bCs/>
          <w:lang w:val="en-US"/>
        </w:rPr>
      </w:pPr>
      <w:r>
        <w:rPr>
          <w:color w:val="808080"/>
          <w:lang w:val="en-US"/>
        </w:rPr>
        <w:t>one line indent</w:t>
      </w:r>
    </w:p>
    <w:p w:rsidR="005D1AFD" w:rsidRDefault="005D1AFD" w:rsidP="005D1AFD">
      <w:pPr>
        <w:rPr>
          <w:b/>
          <w:bCs/>
          <w:lang w:val="en-US"/>
        </w:rPr>
      </w:pPr>
      <w:r>
        <w:rPr>
          <w:b/>
          <w:bCs/>
          <w:lang w:val="en-US"/>
        </w:rPr>
        <w:t>4. Equations</w:t>
      </w:r>
    </w:p>
    <w:p w:rsidR="005D1AFD" w:rsidRDefault="005D1AFD" w:rsidP="005D1AFD">
      <w:pPr>
        <w:jc w:val="both"/>
        <w:rPr>
          <w:lang w:val="en-US"/>
        </w:rPr>
      </w:pPr>
      <w:r>
        <w:rPr>
          <w:lang w:val="en-US"/>
        </w:rPr>
        <w:t>Equations should be typed at separate lines and subsequently numbered by Arabic numerals in round brackets; the proper punctuation marks should be used after the equation with respect to the equation position in the text.</w:t>
      </w:r>
      <w:r w:rsidR="00062EE4">
        <w:rPr>
          <w:lang w:val="en-US"/>
        </w:rPr>
        <w:t xml:space="preserve"> </w:t>
      </w:r>
    </w:p>
    <w:p w:rsidR="005D1AFD" w:rsidRDefault="00FC1467" w:rsidP="00062EE4">
      <w:pPr>
        <w:tabs>
          <w:tab w:val="left" w:pos="8789"/>
        </w:tabs>
        <w:jc w:val="both"/>
        <w:rPr>
          <w:lang w:val="en-US"/>
        </w:rPr>
      </w:pP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r>
          <w:rPr>
            <w:rFonts w:ascii="Cambria Math" w:hAnsi="Cambria Math"/>
            <w:lang w:val="en-US"/>
          </w:rPr>
          <m:t>+</m:t>
        </m:r>
        <m:f>
          <m:fPr>
            <m:type m:val="lin"/>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r>
                  <w:rPr>
                    <w:rFonts w:ascii="Cambria Math" w:hAnsi="Cambria Math"/>
                    <w:lang w:val="en-US"/>
                  </w:rPr>
                  <m:t>2c</m:t>
                </m:r>
              </m:e>
              <m:sup>
                <m:r>
                  <w:rPr>
                    <w:rFonts w:ascii="Cambria Math" w:hAnsi="Cambria Math"/>
                    <w:lang w:val="en-US"/>
                  </w:rPr>
                  <m:t>3</m:t>
                </m:r>
              </m:sup>
            </m:sSup>
            <m:r>
              <w:rPr>
                <w:rFonts w:ascii="Cambria Math" w:hAnsi="Cambria Math"/>
                <w:lang w:val="en-US"/>
              </w:rPr>
              <m:t>=exp</m:t>
            </m:r>
            <m:d>
              <m:dPr>
                <m:begChr m:val="["/>
                <m:endChr m:val="]"/>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∆Θ-E</m:t>
                    </m:r>
                  </m:num>
                  <m:den>
                    <m:r>
                      <w:rPr>
                        <w:rFonts w:ascii="Cambria Math" w:hAnsi="Cambria Math"/>
                        <w:lang w:val="en-US"/>
                      </w:rPr>
                      <m:t>RT</m:t>
                    </m:r>
                  </m:den>
                </m:f>
              </m:e>
            </m:d>
          </m:den>
        </m:f>
      </m:oMath>
      <w:r w:rsidR="00062EE4">
        <w:rPr>
          <w:i/>
          <w:lang w:val="en-US"/>
        </w:rPr>
        <w:t>.</w:t>
      </w:r>
      <w:r w:rsidR="005D1AFD" w:rsidRPr="00192DAF">
        <w:rPr>
          <w:lang w:val="pt-BR"/>
        </w:rPr>
        <w:tab/>
      </w:r>
      <w:r w:rsidR="005D1AFD">
        <w:rPr>
          <w:lang w:val="en-US"/>
        </w:rPr>
        <w:t>(1)</w:t>
      </w:r>
    </w:p>
    <w:p w:rsidR="005F005A" w:rsidRDefault="005F005A" w:rsidP="00A65BD6">
      <w:pPr>
        <w:jc w:val="center"/>
        <w:rPr>
          <w:b/>
          <w:bCs/>
          <w:lang w:val="en-US"/>
        </w:rPr>
      </w:pPr>
      <w:r>
        <w:rPr>
          <w:color w:val="808080"/>
          <w:lang w:val="en-US"/>
        </w:rPr>
        <w:t>one line indent</w:t>
      </w:r>
    </w:p>
    <w:p w:rsidR="005D1AFD" w:rsidRDefault="005D1AFD" w:rsidP="005D1AFD">
      <w:pPr>
        <w:rPr>
          <w:lang w:val="en-US"/>
        </w:rPr>
      </w:pPr>
      <w:r>
        <w:rPr>
          <w:b/>
          <w:bCs/>
          <w:lang w:val="en-US"/>
        </w:rPr>
        <w:t>5. Tables</w:t>
      </w:r>
    </w:p>
    <w:p w:rsidR="005D1AFD" w:rsidRDefault="005D1AFD" w:rsidP="005D1AFD">
      <w:pPr>
        <w:jc w:val="both"/>
        <w:rPr>
          <w:lang w:val="en-US"/>
        </w:rPr>
      </w:pPr>
      <w:r>
        <w:rPr>
          <w:lang w:val="en-US"/>
        </w:rPr>
        <w:t>Tables mentioned as Table 1, Table 2, etc. should be placed in the proper place of the text, the one line intend between the text and the table is recommended. Table title should be typed just above the text.</w:t>
      </w:r>
      <w:r w:rsidR="00F51E8F">
        <w:rPr>
          <w:lang w:val="en-US"/>
        </w:rPr>
        <w:t xml:space="preserve"> Table should be fit to window.</w:t>
      </w:r>
    </w:p>
    <w:p w:rsidR="005F005A" w:rsidRDefault="005F005A" w:rsidP="005F005A">
      <w:pPr>
        <w:jc w:val="center"/>
        <w:rPr>
          <w:b/>
          <w:bCs/>
          <w:lang w:val="en-US"/>
        </w:rPr>
      </w:pPr>
      <w:r>
        <w:rPr>
          <w:color w:val="808080"/>
          <w:lang w:val="en-US"/>
        </w:rPr>
        <w:t>one line indent</w:t>
      </w:r>
    </w:p>
    <w:p w:rsidR="005D1AFD" w:rsidRDefault="005D1AFD" w:rsidP="005D1AFD">
      <w:pPr>
        <w:jc w:val="both"/>
        <w:rPr>
          <w:lang w:val="en-US"/>
        </w:rPr>
      </w:pPr>
      <w:r>
        <w:rPr>
          <w:lang w:val="en-US"/>
        </w:rPr>
        <w:t xml:space="preserve">Table </w:t>
      </w:r>
      <w:smartTag w:uri="urn:schemas-microsoft-com:office:smarttags" w:element="metricconverter">
        <w:smartTagPr>
          <w:attr w:name="ProductID" w:val="1. A"/>
        </w:smartTagPr>
        <w:r>
          <w:rPr>
            <w:lang w:val="en-US"/>
          </w:rPr>
          <w:t>1. A</w:t>
        </w:r>
      </w:smartTag>
      <w:r w:rsidR="001A27FB">
        <w:rPr>
          <w:lang w:val="en-US"/>
        </w:rPr>
        <w:t xml:space="preserve"> sample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1"/>
        <w:gridCol w:w="2322"/>
        <w:gridCol w:w="2322"/>
      </w:tblGrid>
      <w:tr w:rsidR="005D1AFD" w:rsidTr="00BE65E7">
        <w:tc>
          <w:tcPr>
            <w:tcW w:w="1250" w:type="pct"/>
          </w:tcPr>
          <w:p w:rsidR="005D1AFD" w:rsidRDefault="005D1AFD" w:rsidP="005D1AFD">
            <w:pPr>
              <w:jc w:val="both"/>
              <w:rPr>
                <w:lang w:val="en-US"/>
              </w:rPr>
            </w:pPr>
            <w:r>
              <w:rPr>
                <w:lang w:val="en-US"/>
              </w:rPr>
              <w:t>Samples</w:t>
            </w:r>
          </w:p>
        </w:tc>
        <w:tc>
          <w:tcPr>
            <w:tcW w:w="1250" w:type="pct"/>
          </w:tcPr>
          <w:p w:rsidR="005D1AFD" w:rsidRDefault="005D1AFD" w:rsidP="005D1AFD">
            <w:pPr>
              <w:jc w:val="both"/>
              <w:rPr>
                <w:lang w:val="en-US"/>
              </w:rPr>
            </w:pPr>
            <w:r>
              <w:rPr>
                <w:lang w:val="en-US"/>
              </w:rPr>
              <w:t>Parameter 1, unit</w:t>
            </w:r>
          </w:p>
        </w:tc>
        <w:tc>
          <w:tcPr>
            <w:tcW w:w="1250" w:type="pct"/>
          </w:tcPr>
          <w:p w:rsidR="005D1AFD" w:rsidRDefault="005D1AFD" w:rsidP="005D1AFD">
            <w:pPr>
              <w:jc w:val="both"/>
              <w:rPr>
                <w:lang w:val="en-US"/>
              </w:rPr>
            </w:pPr>
            <w:r>
              <w:rPr>
                <w:lang w:val="en-US"/>
              </w:rPr>
              <w:t>Parameter 2, unit</w:t>
            </w:r>
          </w:p>
        </w:tc>
        <w:tc>
          <w:tcPr>
            <w:tcW w:w="1250" w:type="pct"/>
          </w:tcPr>
          <w:p w:rsidR="005D1AFD" w:rsidRDefault="005D1AFD" w:rsidP="005D1AFD">
            <w:pPr>
              <w:jc w:val="both"/>
              <w:rPr>
                <w:lang w:val="en-US"/>
              </w:rPr>
            </w:pPr>
            <w:r>
              <w:rPr>
                <w:lang w:val="en-US"/>
              </w:rPr>
              <w:t>Parameter 3, unit</w:t>
            </w:r>
          </w:p>
        </w:tc>
      </w:tr>
      <w:tr w:rsidR="005D1AFD" w:rsidTr="00BE65E7">
        <w:tc>
          <w:tcPr>
            <w:tcW w:w="1250" w:type="pct"/>
          </w:tcPr>
          <w:p w:rsidR="005D1AFD" w:rsidRDefault="005D1AFD" w:rsidP="005D1AFD">
            <w:pPr>
              <w:jc w:val="both"/>
              <w:rPr>
                <w:lang w:val="en-US"/>
              </w:rPr>
            </w:pPr>
            <w:r>
              <w:rPr>
                <w:lang w:val="en-US"/>
              </w:rPr>
              <w:t>Sample 1</w:t>
            </w:r>
          </w:p>
        </w:tc>
        <w:tc>
          <w:tcPr>
            <w:tcW w:w="1250" w:type="pct"/>
          </w:tcPr>
          <w:p w:rsidR="005D1AFD" w:rsidRDefault="005D1AFD" w:rsidP="005D1AFD">
            <w:pPr>
              <w:jc w:val="center"/>
              <w:rPr>
                <w:lang w:val="en-US"/>
              </w:rPr>
            </w:pPr>
            <w:r>
              <w:rPr>
                <w:lang w:val="en-US"/>
              </w:rPr>
              <w:t>60</w:t>
            </w:r>
          </w:p>
        </w:tc>
        <w:tc>
          <w:tcPr>
            <w:tcW w:w="1250" w:type="pct"/>
          </w:tcPr>
          <w:p w:rsidR="005D1AFD" w:rsidRDefault="005D1AFD" w:rsidP="005D1AFD">
            <w:pPr>
              <w:jc w:val="center"/>
              <w:rPr>
                <w:lang w:val="en-US"/>
              </w:rPr>
            </w:pPr>
            <w:r>
              <w:rPr>
                <w:lang w:val="en-US"/>
              </w:rPr>
              <w:t>20</w:t>
            </w:r>
          </w:p>
        </w:tc>
        <w:tc>
          <w:tcPr>
            <w:tcW w:w="1250" w:type="pct"/>
          </w:tcPr>
          <w:p w:rsidR="005D1AFD" w:rsidRDefault="005D1AFD" w:rsidP="005D1AFD">
            <w:pPr>
              <w:jc w:val="center"/>
              <w:rPr>
                <w:lang w:val="en-US"/>
              </w:rPr>
            </w:pPr>
            <w:r>
              <w:rPr>
                <w:lang w:val="en-US"/>
              </w:rPr>
              <w:t>220</w:t>
            </w:r>
          </w:p>
        </w:tc>
      </w:tr>
      <w:tr w:rsidR="005D1AFD" w:rsidTr="00BE65E7">
        <w:tc>
          <w:tcPr>
            <w:tcW w:w="1250" w:type="pct"/>
          </w:tcPr>
          <w:p w:rsidR="005D1AFD" w:rsidRDefault="005D1AFD" w:rsidP="005D1AFD">
            <w:pPr>
              <w:jc w:val="both"/>
              <w:rPr>
                <w:lang w:val="en-US"/>
              </w:rPr>
            </w:pPr>
            <w:r>
              <w:rPr>
                <w:lang w:val="en-US"/>
              </w:rPr>
              <w:t>Sample 2</w:t>
            </w:r>
          </w:p>
        </w:tc>
        <w:tc>
          <w:tcPr>
            <w:tcW w:w="1250" w:type="pct"/>
          </w:tcPr>
          <w:p w:rsidR="005D1AFD" w:rsidRDefault="005D1AFD" w:rsidP="005D1AFD">
            <w:pPr>
              <w:jc w:val="center"/>
              <w:rPr>
                <w:lang w:val="en-US"/>
              </w:rPr>
            </w:pPr>
            <w:r>
              <w:rPr>
                <w:lang w:val="en-US"/>
              </w:rPr>
              <w:t>80</w:t>
            </w:r>
          </w:p>
        </w:tc>
        <w:tc>
          <w:tcPr>
            <w:tcW w:w="1250" w:type="pct"/>
          </w:tcPr>
          <w:p w:rsidR="005D1AFD" w:rsidRDefault="005D1AFD" w:rsidP="005D1AFD">
            <w:pPr>
              <w:jc w:val="center"/>
              <w:rPr>
                <w:lang w:val="en-US"/>
              </w:rPr>
            </w:pPr>
            <w:r>
              <w:rPr>
                <w:lang w:val="en-US"/>
              </w:rPr>
              <w:t>20*</w:t>
            </w:r>
          </w:p>
        </w:tc>
        <w:tc>
          <w:tcPr>
            <w:tcW w:w="1250" w:type="pct"/>
          </w:tcPr>
          <w:p w:rsidR="005D1AFD" w:rsidRDefault="005D1AFD" w:rsidP="005D1AFD">
            <w:pPr>
              <w:jc w:val="center"/>
              <w:rPr>
                <w:lang w:val="en-US"/>
              </w:rPr>
            </w:pPr>
            <w:r>
              <w:rPr>
                <w:lang w:val="en-US"/>
              </w:rPr>
              <w:t>380</w:t>
            </w:r>
          </w:p>
        </w:tc>
      </w:tr>
    </w:tbl>
    <w:p w:rsidR="005D1AFD" w:rsidRDefault="005D1AFD" w:rsidP="005D1AFD">
      <w:pPr>
        <w:jc w:val="both"/>
        <w:rPr>
          <w:lang w:val="en-US"/>
        </w:rPr>
      </w:pPr>
      <w:r>
        <w:rPr>
          <w:lang w:val="en-US"/>
        </w:rPr>
        <w:t>*if necessary, use footnotes below the table.</w:t>
      </w:r>
    </w:p>
    <w:p w:rsidR="005F005A" w:rsidRDefault="005F005A" w:rsidP="005F005A">
      <w:pPr>
        <w:jc w:val="center"/>
        <w:rPr>
          <w:b/>
          <w:bCs/>
          <w:lang w:val="en-US"/>
        </w:rPr>
      </w:pPr>
      <w:r>
        <w:rPr>
          <w:color w:val="808080"/>
          <w:lang w:val="en-US"/>
        </w:rPr>
        <w:t>one line indent</w:t>
      </w:r>
    </w:p>
    <w:p w:rsidR="005D1AFD" w:rsidRDefault="005D1AFD" w:rsidP="005D1AFD">
      <w:pPr>
        <w:rPr>
          <w:lang w:val="en-US"/>
        </w:rPr>
      </w:pPr>
      <w:r>
        <w:rPr>
          <w:b/>
          <w:bCs/>
          <w:lang w:val="en-US"/>
        </w:rPr>
        <w:t>6. Conclusions</w:t>
      </w:r>
    </w:p>
    <w:p w:rsidR="005D1AFD" w:rsidRDefault="005D1AFD" w:rsidP="005D1AFD">
      <w:pPr>
        <w:jc w:val="both"/>
        <w:rPr>
          <w:lang w:val="en-US"/>
        </w:rPr>
      </w:pPr>
      <w:r>
        <w:rPr>
          <w:lang w:val="en-US"/>
        </w:rPr>
        <w:t xml:space="preserve">Following this instruction, the author will be able to create the proper </w:t>
      </w:r>
      <w:r w:rsidR="00A65BD6">
        <w:rPr>
          <w:lang w:val="en-US"/>
        </w:rPr>
        <w:t xml:space="preserve">MS </w:t>
      </w:r>
      <w:r>
        <w:rPr>
          <w:lang w:val="en-US"/>
        </w:rPr>
        <w:t>Word doc file</w:t>
      </w:r>
      <w:r w:rsidR="00C013D9">
        <w:rPr>
          <w:lang w:val="en-US"/>
        </w:rPr>
        <w:t xml:space="preserve">. </w:t>
      </w:r>
      <w:r>
        <w:rPr>
          <w:lang w:val="en-US"/>
        </w:rPr>
        <w:t>We are recommending to print it using laser white-and-black printer and to check the identity of the final version.</w:t>
      </w:r>
    </w:p>
    <w:p w:rsidR="005F005A" w:rsidRDefault="005F005A" w:rsidP="00A65BD6">
      <w:pPr>
        <w:jc w:val="center"/>
        <w:rPr>
          <w:b/>
          <w:bCs/>
          <w:lang w:val="en-US"/>
        </w:rPr>
      </w:pPr>
      <w:r>
        <w:rPr>
          <w:color w:val="808080"/>
          <w:lang w:val="en-US"/>
        </w:rPr>
        <w:t>one line indent</w:t>
      </w:r>
    </w:p>
    <w:p w:rsidR="005D1AFD" w:rsidRDefault="00062EE4" w:rsidP="005D1AFD">
      <w:pPr>
        <w:tabs>
          <w:tab w:val="left" w:pos="8364"/>
        </w:tabs>
        <w:jc w:val="both"/>
        <w:rPr>
          <w:i/>
          <w:iCs/>
          <w:lang w:val="en-US"/>
        </w:rPr>
      </w:pPr>
      <w:r w:rsidRPr="00062EE4">
        <w:rPr>
          <w:b/>
          <w:i/>
          <w:iCs/>
          <w:lang w:val="en-US"/>
        </w:rPr>
        <w:t>Acknowledgements</w:t>
      </w:r>
      <w:r>
        <w:rPr>
          <w:i/>
          <w:iCs/>
          <w:lang w:val="en-US"/>
        </w:rPr>
        <w:t>.</w:t>
      </w:r>
      <w:r w:rsidR="000D71F8">
        <w:rPr>
          <w:i/>
          <w:iCs/>
          <w:lang w:val="en-US"/>
        </w:rPr>
        <w:t xml:space="preserve"> </w:t>
      </w:r>
      <w:r w:rsidR="005D1AFD">
        <w:rPr>
          <w:i/>
          <w:iCs/>
          <w:lang w:val="en-US"/>
        </w:rPr>
        <w:t>The Editorial office thanks you for your efforts on paper preparation. Please, use Times New Roman italic for Acknowledgements section.</w:t>
      </w:r>
    </w:p>
    <w:p w:rsidR="00991427" w:rsidRDefault="00991427" w:rsidP="005D1AFD">
      <w:pPr>
        <w:tabs>
          <w:tab w:val="left" w:pos="8364"/>
        </w:tabs>
        <w:jc w:val="both"/>
        <w:rPr>
          <w:i/>
          <w:iCs/>
          <w:lang w:val="en-US"/>
        </w:rPr>
      </w:pPr>
      <w:r>
        <w:rPr>
          <w:i/>
          <w:iCs/>
          <w:lang w:val="en-US"/>
        </w:rPr>
        <w:t>If no funding received, please include statement indicating this, e.g., "No external funding was received for this study".</w:t>
      </w:r>
    </w:p>
    <w:p w:rsidR="005F005A" w:rsidRDefault="005F005A" w:rsidP="00A65BD6">
      <w:pPr>
        <w:jc w:val="center"/>
        <w:rPr>
          <w:b/>
          <w:bCs/>
          <w:lang w:val="en-US"/>
        </w:rPr>
      </w:pPr>
      <w:r>
        <w:rPr>
          <w:color w:val="808080"/>
          <w:lang w:val="en-US"/>
        </w:rPr>
        <w:t>one line indent</w:t>
      </w:r>
    </w:p>
    <w:p w:rsidR="005D1AFD" w:rsidRDefault="005D1AFD" w:rsidP="00D77A99">
      <w:pPr>
        <w:jc w:val="both"/>
        <w:rPr>
          <w:b/>
          <w:bCs/>
          <w:lang w:val="en-US"/>
        </w:rPr>
      </w:pPr>
      <w:r>
        <w:rPr>
          <w:b/>
          <w:bCs/>
          <w:lang w:val="en-US"/>
        </w:rPr>
        <w:t>References</w:t>
      </w:r>
    </w:p>
    <w:p w:rsidR="005D1AFD" w:rsidRDefault="005D1AFD" w:rsidP="00DA7FD6">
      <w:pPr>
        <w:jc w:val="both"/>
        <w:rPr>
          <w:lang w:val="en-US"/>
        </w:rPr>
      </w:pPr>
      <w:r>
        <w:rPr>
          <w:lang w:val="en-US"/>
        </w:rPr>
        <w:t xml:space="preserve">References should be subsequently numbered by Arabic numerals in square brackets, e.g. [1,3,5-9], following </w:t>
      </w:r>
      <w:r w:rsidR="00236486" w:rsidRPr="00236486">
        <w:rPr>
          <w:lang w:val="en-US"/>
        </w:rPr>
        <w:t>the Vancouver style</w:t>
      </w:r>
      <w:r>
        <w:rPr>
          <w:lang w:val="en-US"/>
        </w:rPr>
        <w:t>.</w:t>
      </w:r>
    </w:p>
    <w:p w:rsidR="00236486" w:rsidRDefault="00236486" w:rsidP="00DA7FD6">
      <w:pPr>
        <w:jc w:val="both"/>
        <w:rPr>
          <w:lang w:val="en-US"/>
        </w:rPr>
      </w:pPr>
      <w:r>
        <w:rPr>
          <w:lang w:val="en-US"/>
        </w:rPr>
        <w:t>Examples:</w:t>
      </w:r>
    </w:p>
    <w:p w:rsidR="00F320D2" w:rsidRDefault="001F295D" w:rsidP="00A80E7D">
      <w:pPr>
        <w:autoSpaceDE w:val="0"/>
        <w:autoSpaceDN w:val="0"/>
        <w:jc w:val="both"/>
        <w:rPr>
          <w:color w:val="000000"/>
          <w:lang w:val="en-US"/>
        </w:rPr>
      </w:pPr>
      <w:r>
        <w:rPr>
          <w:color w:val="000000"/>
          <w:lang w:val="en-US"/>
        </w:rPr>
        <w:t xml:space="preserve">[1] </w:t>
      </w:r>
      <w:r w:rsidR="00F320D2">
        <w:rPr>
          <w:color w:val="000000"/>
          <w:lang w:val="en-US"/>
        </w:rPr>
        <w:t xml:space="preserve">Koch CC, </w:t>
      </w:r>
      <w:proofErr w:type="spellStart"/>
      <w:r w:rsidR="00F320D2">
        <w:rPr>
          <w:color w:val="000000"/>
          <w:lang w:val="en-US"/>
        </w:rPr>
        <w:t>Ovid'ko</w:t>
      </w:r>
      <w:proofErr w:type="spellEnd"/>
      <w:r w:rsidR="00F320D2">
        <w:rPr>
          <w:color w:val="000000"/>
          <w:lang w:val="en-US"/>
        </w:rPr>
        <w:t xml:space="preserve"> IA, Seal S, </w:t>
      </w:r>
      <w:proofErr w:type="spellStart"/>
      <w:r w:rsidR="00F320D2">
        <w:rPr>
          <w:color w:val="000000"/>
          <w:lang w:val="en-US"/>
        </w:rPr>
        <w:t>Veprek</w:t>
      </w:r>
      <w:proofErr w:type="spellEnd"/>
      <w:r w:rsidR="00F320D2">
        <w:rPr>
          <w:color w:val="000000"/>
          <w:lang w:val="en-US"/>
        </w:rPr>
        <w:t xml:space="preserve"> S. </w:t>
      </w:r>
      <w:r w:rsidR="00F320D2">
        <w:rPr>
          <w:i/>
          <w:iCs/>
          <w:color w:val="000000"/>
          <w:lang w:val="en-US"/>
        </w:rPr>
        <w:t xml:space="preserve">Structural </w:t>
      </w:r>
      <w:proofErr w:type="spellStart"/>
      <w:r w:rsidR="00F320D2">
        <w:rPr>
          <w:i/>
          <w:iCs/>
          <w:color w:val="000000"/>
          <w:lang w:val="en-US"/>
        </w:rPr>
        <w:t>Nanocrystalline</w:t>
      </w:r>
      <w:proofErr w:type="spellEnd"/>
      <w:r w:rsidR="00F320D2">
        <w:rPr>
          <w:i/>
          <w:iCs/>
          <w:color w:val="000000"/>
          <w:lang w:val="en-US"/>
        </w:rPr>
        <w:t xml:space="preserve"> Materials: Fundamentals and Applications</w:t>
      </w:r>
      <w:r w:rsidR="00F320D2">
        <w:rPr>
          <w:color w:val="000000"/>
          <w:lang w:val="en-US"/>
        </w:rPr>
        <w:t>. Cambridge: Cambridge University Press; 2007.</w:t>
      </w:r>
    </w:p>
    <w:p w:rsidR="00F320D2" w:rsidRPr="00FE7A1E" w:rsidRDefault="00F320D2" w:rsidP="00A80E7D">
      <w:pPr>
        <w:autoSpaceDE w:val="0"/>
        <w:autoSpaceDN w:val="0"/>
        <w:jc w:val="both"/>
        <w:rPr>
          <w:rFonts w:eastAsia="MS Mincho"/>
          <w:lang w:val="en-US"/>
        </w:rPr>
      </w:pPr>
      <w:r>
        <w:rPr>
          <w:color w:val="000000"/>
          <w:lang w:val="en-US"/>
        </w:rPr>
        <w:t xml:space="preserve">[2] </w:t>
      </w:r>
      <w:r w:rsidRPr="00F320D2">
        <w:rPr>
          <w:color w:val="000000"/>
          <w:lang w:val="en-US"/>
        </w:rPr>
        <w:t>Hull D</w:t>
      </w:r>
      <w:r>
        <w:rPr>
          <w:color w:val="000000"/>
          <w:lang w:val="en-US"/>
        </w:rPr>
        <w:t>,</w:t>
      </w:r>
      <w:r w:rsidRPr="00F320D2">
        <w:rPr>
          <w:color w:val="000000"/>
          <w:lang w:val="en-US"/>
        </w:rPr>
        <w:t xml:space="preserve"> Bacon</w:t>
      </w:r>
      <w:r>
        <w:rPr>
          <w:color w:val="000000"/>
          <w:lang w:val="en-US"/>
        </w:rPr>
        <w:t xml:space="preserve"> D</w:t>
      </w:r>
      <w:r w:rsidRPr="00F320D2">
        <w:rPr>
          <w:color w:val="000000"/>
          <w:lang w:val="en-US"/>
        </w:rPr>
        <w:t>J.</w:t>
      </w:r>
      <w:r>
        <w:rPr>
          <w:color w:val="000000"/>
          <w:lang w:val="en-US"/>
        </w:rPr>
        <w:t xml:space="preserve"> </w:t>
      </w:r>
      <w:r w:rsidR="00FE7A1E" w:rsidRPr="00FE7A1E">
        <w:rPr>
          <w:i/>
          <w:color w:val="000000"/>
          <w:lang w:val="en-US"/>
        </w:rPr>
        <w:t>Introduction to Dislocations</w:t>
      </w:r>
      <w:r w:rsidR="00FE7A1E">
        <w:rPr>
          <w:color w:val="000000"/>
          <w:lang w:val="en-US"/>
        </w:rPr>
        <w:t xml:space="preserve">. 5nd ed. Amsterdam: </w:t>
      </w:r>
      <w:r w:rsidR="00FE7A1E" w:rsidRPr="00FE7A1E">
        <w:rPr>
          <w:color w:val="000000"/>
          <w:lang w:val="en-US"/>
        </w:rPr>
        <w:t>Butterworth-Heinemann</w:t>
      </w:r>
      <w:r w:rsidR="00FE7A1E">
        <w:rPr>
          <w:color w:val="000000"/>
          <w:lang w:val="en-US"/>
        </w:rPr>
        <w:t xml:space="preserve">; 2011 Available from: </w:t>
      </w:r>
      <w:r w:rsidR="00FE7A1E" w:rsidRPr="00FE7A1E">
        <w:rPr>
          <w:color w:val="000000"/>
          <w:lang w:val="en-US"/>
        </w:rPr>
        <w:t>https://www.sciencedirect.com/science/book//</w:t>
      </w:r>
      <w:r w:rsidR="00FE7A1E">
        <w:rPr>
          <w:color w:val="000000"/>
          <w:lang w:val="en-US"/>
        </w:rPr>
        <w:br/>
      </w:r>
      <w:r w:rsidR="00FE7A1E" w:rsidRPr="00FE7A1E">
        <w:rPr>
          <w:color w:val="000000"/>
          <w:lang w:val="en-US"/>
        </w:rPr>
        <w:t>9780080966724?via%3Dihub</w:t>
      </w:r>
      <w:r w:rsidR="00FE7A1E">
        <w:rPr>
          <w:color w:val="000000"/>
          <w:lang w:val="en-US"/>
        </w:rPr>
        <w:t xml:space="preserve"> </w:t>
      </w:r>
      <w:r w:rsidR="00FE7A1E">
        <w:rPr>
          <w:rFonts w:eastAsia="MS Mincho"/>
          <w:lang w:val="en-US"/>
        </w:rPr>
        <w:t>[Accessed 19th June 2018].</w:t>
      </w:r>
    </w:p>
    <w:p w:rsidR="00F320D2" w:rsidRPr="00F320D2" w:rsidRDefault="00FE7A1E" w:rsidP="00A80E7D">
      <w:pPr>
        <w:autoSpaceDE w:val="0"/>
        <w:autoSpaceDN w:val="0"/>
        <w:jc w:val="both"/>
        <w:rPr>
          <w:color w:val="000000"/>
          <w:lang w:val="en-US"/>
        </w:rPr>
      </w:pPr>
      <w:r>
        <w:rPr>
          <w:color w:val="000000"/>
          <w:lang w:val="en-US"/>
        </w:rPr>
        <w:t>[3</w:t>
      </w:r>
      <w:r w:rsidR="00F320D2">
        <w:rPr>
          <w:color w:val="000000"/>
          <w:lang w:val="en-US"/>
        </w:rPr>
        <w:t xml:space="preserve">] Romanov AE, </w:t>
      </w:r>
      <w:proofErr w:type="spellStart"/>
      <w:r w:rsidR="00F320D2">
        <w:rPr>
          <w:color w:val="000000"/>
          <w:lang w:val="en-US"/>
        </w:rPr>
        <w:t>Vladimirov</w:t>
      </w:r>
      <w:proofErr w:type="spellEnd"/>
      <w:r w:rsidR="00F320D2">
        <w:rPr>
          <w:color w:val="000000"/>
          <w:lang w:val="en-US"/>
        </w:rPr>
        <w:t xml:space="preserve"> VI. </w:t>
      </w:r>
      <w:proofErr w:type="spellStart"/>
      <w:r w:rsidR="00F320D2" w:rsidRPr="008B7984">
        <w:rPr>
          <w:color w:val="000000"/>
          <w:lang w:val="en-US"/>
        </w:rPr>
        <w:t>Disclinations</w:t>
      </w:r>
      <w:proofErr w:type="spellEnd"/>
      <w:r w:rsidR="00F320D2" w:rsidRPr="008B7984">
        <w:rPr>
          <w:color w:val="000000"/>
          <w:lang w:val="en-US"/>
        </w:rPr>
        <w:t xml:space="preserve"> in crystalline solids</w:t>
      </w:r>
      <w:r w:rsidR="00F320D2">
        <w:rPr>
          <w:color w:val="000000"/>
          <w:lang w:val="en-US"/>
        </w:rPr>
        <w:t xml:space="preserve">. In: </w:t>
      </w:r>
      <w:proofErr w:type="spellStart"/>
      <w:r w:rsidR="00F320D2">
        <w:rPr>
          <w:color w:val="000000"/>
          <w:lang w:val="en-US"/>
        </w:rPr>
        <w:t>Nabarro</w:t>
      </w:r>
      <w:proofErr w:type="spellEnd"/>
      <w:r w:rsidR="00F320D2">
        <w:rPr>
          <w:color w:val="000000"/>
          <w:lang w:val="en-US"/>
        </w:rPr>
        <w:t xml:space="preserve"> FRN (ed.) </w:t>
      </w:r>
      <w:r w:rsidR="00F320D2">
        <w:rPr>
          <w:i/>
          <w:iCs/>
          <w:color w:val="000000"/>
          <w:lang w:val="en-US"/>
        </w:rPr>
        <w:t>Dislocations in Solids</w:t>
      </w:r>
      <w:r w:rsidR="00F320D2">
        <w:rPr>
          <w:color w:val="000000"/>
          <w:lang w:val="en-US"/>
        </w:rPr>
        <w:t>. Amsterdam: North Holland; 1992;9. p.191-402.</w:t>
      </w:r>
    </w:p>
    <w:p w:rsidR="006919EE" w:rsidRDefault="00F320D2" w:rsidP="00F320D2">
      <w:pPr>
        <w:jc w:val="both"/>
        <w:rPr>
          <w:rFonts w:eastAsia="MS Mincho"/>
          <w:lang w:val="en-GB"/>
        </w:rPr>
      </w:pPr>
      <w:r>
        <w:rPr>
          <w:rFonts w:eastAsia="MS Mincho"/>
          <w:lang w:val="en-GB"/>
        </w:rPr>
        <w:t>[</w:t>
      </w:r>
      <w:r w:rsidR="00FE7A1E">
        <w:rPr>
          <w:rFonts w:eastAsia="MS Mincho"/>
          <w:lang w:val="en-GB"/>
        </w:rPr>
        <w:t>4</w:t>
      </w:r>
      <w:r>
        <w:rPr>
          <w:rFonts w:eastAsia="MS Mincho"/>
          <w:lang w:val="en-GB"/>
        </w:rPr>
        <w:t xml:space="preserve">] </w:t>
      </w:r>
      <w:r w:rsidR="001F295D">
        <w:rPr>
          <w:color w:val="000000"/>
          <w:lang w:val="en-US"/>
        </w:rPr>
        <w:t xml:space="preserve">Mukherjee AK. </w:t>
      </w:r>
      <w:r w:rsidR="001F295D" w:rsidRPr="006919EE">
        <w:rPr>
          <w:rFonts w:eastAsia="MS Mincho"/>
          <w:lang w:val="en-GB"/>
        </w:rPr>
        <w:t>An examination of the constitutive equation for elevated</w:t>
      </w:r>
      <w:r w:rsidR="00A80E7D">
        <w:rPr>
          <w:rFonts w:eastAsia="MS Mincho"/>
          <w:lang w:val="en-GB"/>
        </w:rPr>
        <w:t xml:space="preserve"> </w:t>
      </w:r>
      <w:r w:rsidR="00A80E7D" w:rsidRPr="00A80E7D">
        <w:rPr>
          <w:rFonts w:eastAsia="MS Mincho"/>
          <w:lang w:val="en-GB"/>
        </w:rPr>
        <w:t>temperature plasticity</w:t>
      </w:r>
      <w:r w:rsidR="00A80E7D">
        <w:rPr>
          <w:rFonts w:eastAsia="MS Mincho"/>
          <w:lang w:val="en-GB"/>
        </w:rPr>
        <w:t xml:space="preserve">. </w:t>
      </w:r>
      <w:r w:rsidR="00A80E7D" w:rsidRPr="00A80E7D">
        <w:rPr>
          <w:rFonts w:eastAsia="MS Mincho"/>
          <w:i/>
          <w:lang w:val="en-GB"/>
        </w:rPr>
        <w:t>Materials Science and Engineering: A</w:t>
      </w:r>
      <w:r w:rsidR="00A80E7D">
        <w:rPr>
          <w:rFonts w:eastAsia="MS Mincho"/>
          <w:lang w:val="en-GB"/>
        </w:rPr>
        <w:t>. 2002;322(1</w:t>
      </w:r>
      <w:r w:rsidR="006919EE">
        <w:rPr>
          <w:rFonts w:eastAsia="MS Mincho"/>
          <w:lang w:val="en-GB"/>
        </w:rPr>
        <w:t>-2): 1-22.</w:t>
      </w:r>
    </w:p>
    <w:p w:rsidR="006919EE" w:rsidRDefault="00FE7A1E" w:rsidP="00A80E7D">
      <w:pPr>
        <w:autoSpaceDE w:val="0"/>
        <w:autoSpaceDN w:val="0"/>
        <w:jc w:val="both"/>
        <w:rPr>
          <w:rFonts w:eastAsia="MS Mincho"/>
          <w:lang w:val="en-GB"/>
        </w:rPr>
      </w:pPr>
      <w:r>
        <w:rPr>
          <w:rFonts w:eastAsia="MS Mincho"/>
          <w:lang w:val="en-GB"/>
        </w:rPr>
        <w:t>[5</w:t>
      </w:r>
      <w:r w:rsidR="006919EE">
        <w:rPr>
          <w:rFonts w:eastAsia="MS Mincho"/>
          <w:lang w:val="en-GB"/>
        </w:rPr>
        <w:t xml:space="preserve">] </w:t>
      </w:r>
      <w:proofErr w:type="spellStart"/>
      <w:r w:rsidR="006919EE" w:rsidRPr="006919EE">
        <w:rPr>
          <w:rFonts w:eastAsia="MS Mincho"/>
          <w:lang w:val="en-GB"/>
        </w:rPr>
        <w:t>Soer</w:t>
      </w:r>
      <w:proofErr w:type="spellEnd"/>
      <w:r w:rsidR="006919EE">
        <w:rPr>
          <w:rFonts w:eastAsia="MS Mincho"/>
          <w:lang w:val="en-GB"/>
        </w:rPr>
        <w:t xml:space="preserve"> WA</w:t>
      </w:r>
      <w:r w:rsidR="006919EE" w:rsidRPr="006919EE">
        <w:rPr>
          <w:rFonts w:eastAsia="MS Mincho"/>
          <w:lang w:val="en-GB"/>
        </w:rPr>
        <w:t xml:space="preserve">, De </w:t>
      </w:r>
      <w:proofErr w:type="spellStart"/>
      <w:r w:rsidR="006919EE" w:rsidRPr="006919EE">
        <w:rPr>
          <w:rFonts w:eastAsia="MS Mincho"/>
          <w:lang w:val="en-GB"/>
        </w:rPr>
        <w:t>Hosson</w:t>
      </w:r>
      <w:proofErr w:type="spellEnd"/>
      <w:r w:rsidR="006919EE">
        <w:rPr>
          <w:rFonts w:eastAsia="MS Mincho"/>
          <w:lang w:val="en-GB"/>
        </w:rPr>
        <w:t xml:space="preserve"> JTM</w:t>
      </w:r>
      <w:r w:rsidR="006919EE" w:rsidRPr="006919EE">
        <w:rPr>
          <w:rFonts w:eastAsia="MS Mincho"/>
          <w:lang w:val="en-GB"/>
        </w:rPr>
        <w:t>, Minor</w:t>
      </w:r>
      <w:r w:rsidR="006919EE">
        <w:rPr>
          <w:rFonts w:eastAsia="MS Mincho"/>
          <w:lang w:val="en-GB"/>
        </w:rPr>
        <w:t xml:space="preserve"> AM</w:t>
      </w:r>
      <w:r w:rsidR="006919EE" w:rsidRPr="006919EE">
        <w:rPr>
          <w:rFonts w:eastAsia="MS Mincho"/>
          <w:lang w:val="en-GB"/>
        </w:rPr>
        <w:t>, Morris</w:t>
      </w:r>
      <w:r w:rsidR="006919EE">
        <w:rPr>
          <w:rFonts w:eastAsia="MS Mincho"/>
          <w:lang w:val="en-GB"/>
        </w:rPr>
        <w:t xml:space="preserve"> JW</w:t>
      </w:r>
      <w:r w:rsidR="006919EE" w:rsidRPr="006919EE">
        <w:rPr>
          <w:rFonts w:eastAsia="MS Mincho"/>
          <w:lang w:val="en-GB"/>
        </w:rPr>
        <w:t xml:space="preserve">, </w:t>
      </w:r>
      <w:proofErr w:type="spellStart"/>
      <w:r w:rsidR="006919EE" w:rsidRPr="006919EE">
        <w:rPr>
          <w:rFonts w:eastAsia="MS Mincho"/>
          <w:lang w:val="en-GB"/>
        </w:rPr>
        <w:t>Stach</w:t>
      </w:r>
      <w:proofErr w:type="spellEnd"/>
      <w:r w:rsidR="006919EE" w:rsidRPr="006919EE">
        <w:rPr>
          <w:rFonts w:eastAsia="MS Mincho"/>
          <w:lang w:val="en-GB"/>
        </w:rPr>
        <w:t xml:space="preserve"> </w:t>
      </w:r>
      <w:r w:rsidR="006919EE">
        <w:rPr>
          <w:rFonts w:eastAsia="MS Mincho"/>
          <w:lang w:val="en-GB"/>
        </w:rPr>
        <w:t>EA.</w:t>
      </w:r>
      <w:r w:rsidR="009838DA">
        <w:rPr>
          <w:rFonts w:eastAsia="MS Mincho"/>
          <w:lang w:val="en-GB"/>
        </w:rPr>
        <w:t xml:space="preserve"> </w:t>
      </w:r>
      <w:r w:rsidR="009838DA" w:rsidRPr="009838DA">
        <w:rPr>
          <w:rFonts w:eastAsia="MS Mincho"/>
          <w:lang w:val="en-GB"/>
        </w:rPr>
        <w:t xml:space="preserve">Effects of solute Mg on grain boundary and dislocation dynamics during </w:t>
      </w:r>
      <w:proofErr w:type="spellStart"/>
      <w:r w:rsidR="009838DA" w:rsidRPr="009838DA">
        <w:rPr>
          <w:rFonts w:eastAsia="MS Mincho"/>
          <w:lang w:val="en-GB"/>
        </w:rPr>
        <w:t>nanoindentation</w:t>
      </w:r>
      <w:proofErr w:type="spellEnd"/>
      <w:r w:rsidR="009838DA" w:rsidRPr="009838DA">
        <w:rPr>
          <w:rFonts w:eastAsia="MS Mincho"/>
          <w:lang w:val="en-GB"/>
        </w:rPr>
        <w:t xml:space="preserve"> of Al–Mg thin films</w:t>
      </w:r>
      <w:r w:rsidR="009838DA">
        <w:rPr>
          <w:rFonts w:eastAsia="MS Mincho"/>
          <w:lang w:val="en-GB"/>
        </w:rPr>
        <w:t>.</w:t>
      </w:r>
      <w:r w:rsidR="006919EE">
        <w:rPr>
          <w:rFonts w:eastAsia="MS Mincho"/>
          <w:lang w:val="en-GB"/>
        </w:rPr>
        <w:t xml:space="preserve"> </w:t>
      </w:r>
      <w:proofErr w:type="spellStart"/>
      <w:r w:rsidR="009838DA" w:rsidRPr="009838DA">
        <w:rPr>
          <w:rFonts w:eastAsia="MS Mincho"/>
          <w:i/>
          <w:lang w:val="en-GB"/>
        </w:rPr>
        <w:t>Acta</w:t>
      </w:r>
      <w:proofErr w:type="spellEnd"/>
      <w:r w:rsidR="009838DA" w:rsidRPr="009838DA">
        <w:rPr>
          <w:rFonts w:eastAsia="MS Mincho"/>
          <w:i/>
          <w:lang w:val="en-GB"/>
        </w:rPr>
        <w:t xml:space="preserve"> </w:t>
      </w:r>
      <w:proofErr w:type="spellStart"/>
      <w:r w:rsidR="009838DA" w:rsidRPr="009838DA">
        <w:rPr>
          <w:rFonts w:eastAsia="MS Mincho"/>
          <w:i/>
          <w:lang w:val="en-GB"/>
        </w:rPr>
        <w:t>Materialia</w:t>
      </w:r>
      <w:proofErr w:type="spellEnd"/>
      <w:r w:rsidR="009838DA">
        <w:rPr>
          <w:rFonts w:eastAsia="MS Mincho"/>
          <w:lang w:val="en-GB"/>
        </w:rPr>
        <w:t>. 2004;</w:t>
      </w:r>
      <w:r w:rsidR="006919EE" w:rsidRPr="006919EE">
        <w:rPr>
          <w:rFonts w:eastAsia="MS Mincho"/>
          <w:lang w:val="en-GB"/>
        </w:rPr>
        <w:t>52</w:t>
      </w:r>
      <w:r w:rsidR="009838DA">
        <w:rPr>
          <w:rFonts w:eastAsia="MS Mincho"/>
          <w:lang w:val="en-GB"/>
        </w:rPr>
        <w:t xml:space="preserve">(20): </w:t>
      </w:r>
      <w:r w:rsidR="006919EE" w:rsidRPr="006919EE">
        <w:rPr>
          <w:rFonts w:eastAsia="MS Mincho"/>
          <w:lang w:val="en-GB"/>
        </w:rPr>
        <w:t>5783</w:t>
      </w:r>
      <w:r w:rsidR="009838DA">
        <w:rPr>
          <w:rFonts w:eastAsia="MS Mincho"/>
          <w:lang w:val="en-GB"/>
        </w:rPr>
        <w:t>-5790</w:t>
      </w:r>
      <w:r w:rsidR="006919EE" w:rsidRPr="006919EE">
        <w:rPr>
          <w:rFonts w:eastAsia="MS Mincho"/>
          <w:lang w:val="en-GB"/>
        </w:rPr>
        <w:t>.</w:t>
      </w:r>
    </w:p>
    <w:p w:rsidR="008B715F" w:rsidRDefault="001F295D" w:rsidP="00A80E7D">
      <w:pPr>
        <w:autoSpaceDE w:val="0"/>
        <w:autoSpaceDN w:val="0"/>
        <w:jc w:val="both"/>
        <w:rPr>
          <w:color w:val="000000"/>
          <w:lang w:val="en-US"/>
        </w:rPr>
      </w:pPr>
      <w:r>
        <w:rPr>
          <w:rFonts w:eastAsia="MS Mincho"/>
          <w:lang w:val="en-US"/>
        </w:rPr>
        <w:lastRenderedPageBreak/>
        <w:t>[</w:t>
      </w:r>
      <w:r w:rsidR="008B715F">
        <w:rPr>
          <w:rFonts w:eastAsia="MS Mincho"/>
          <w:lang w:val="en-US"/>
        </w:rPr>
        <w:t>6</w:t>
      </w:r>
      <w:r>
        <w:rPr>
          <w:rFonts w:eastAsia="MS Mincho"/>
          <w:lang w:val="en-US"/>
        </w:rPr>
        <w:t>]</w:t>
      </w:r>
      <w:r w:rsidRPr="001F295D">
        <w:rPr>
          <w:rFonts w:eastAsia="MS Mincho"/>
          <w:lang w:val="en-US"/>
        </w:rPr>
        <w:t xml:space="preserve"> </w:t>
      </w:r>
      <w:proofErr w:type="spellStart"/>
      <w:r w:rsidR="008B715F" w:rsidRPr="008B715F">
        <w:rPr>
          <w:rFonts w:eastAsia="MS Mincho"/>
          <w:lang w:val="en-US"/>
        </w:rPr>
        <w:t>Matzen</w:t>
      </w:r>
      <w:proofErr w:type="spellEnd"/>
      <w:r w:rsidR="008B715F">
        <w:rPr>
          <w:rFonts w:eastAsia="MS Mincho"/>
          <w:lang w:val="en-US"/>
        </w:rPr>
        <w:t xml:space="preserve"> ME, </w:t>
      </w:r>
      <w:r w:rsidR="008B715F" w:rsidRPr="008B715F">
        <w:rPr>
          <w:rFonts w:eastAsia="MS Mincho"/>
          <w:lang w:val="en-US"/>
        </w:rPr>
        <w:t>Bischoff</w:t>
      </w:r>
      <w:r w:rsidR="008B715F">
        <w:rPr>
          <w:rFonts w:eastAsia="MS Mincho"/>
          <w:lang w:val="en-US"/>
        </w:rPr>
        <w:t xml:space="preserve"> M. </w:t>
      </w:r>
      <w:r w:rsidR="00077C40" w:rsidRPr="00077C40">
        <w:rPr>
          <w:rFonts w:eastAsia="MS Mincho"/>
          <w:lang w:val="en-US"/>
        </w:rPr>
        <w:t xml:space="preserve">A weighted point-based formulation for </w:t>
      </w:r>
      <w:proofErr w:type="spellStart"/>
      <w:r w:rsidR="00077C40" w:rsidRPr="00077C40">
        <w:rPr>
          <w:rFonts w:eastAsia="MS Mincho"/>
          <w:lang w:val="en-US"/>
        </w:rPr>
        <w:t>isogeometric</w:t>
      </w:r>
      <w:proofErr w:type="spellEnd"/>
      <w:r w:rsidR="00077C40" w:rsidRPr="00077C40">
        <w:rPr>
          <w:rFonts w:eastAsia="MS Mincho"/>
          <w:lang w:val="en-US"/>
        </w:rPr>
        <w:t xml:space="preserve"> contact</w:t>
      </w:r>
      <w:r w:rsidR="00077C40">
        <w:rPr>
          <w:rFonts w:eastAsia="MS Mincho"/>
          <w:lang w:val="en-US"/>
        </w:rPr>
        <w:t xml:space="preserve">. </w:t>
      </w:r>
      <w:r w:rsidR="00077C40" w:rsidRPr="00077C40">
        <w:rPr>
          <w:rFonts w:eastAsia="MS Mincho"/>
          <w:i/>
          <w:lang w:val="en-US"/>
        </w:rPr>
        <w:t>Computer Methods in Applied Mechanics and Engineering</w:t>
      </w:r>
      <w:r w:rsidR="00077C40" w:rsidRPr="00077C40">
        <w:rPr>
          <w:rFonts w:eastAsia="MS Mincho"/>
          <w:lang w:val="en-US"/>
        </w:rPr>
        <w:t>.</w:t>
      </w:r>
      <w:r w:rsidR="00077C40">
        <w:rPr>
          <w:rFonts w:eastAsia="MS Mincho"/>
          <w:lang w:val="en-US"/>
        </w:rPr>
        <w:t xml:space="preserve"> 2016;308: 73-95. </w:t>
      </w:r>
      <w:r w:rsidR="00077C40">
        <w:rPr>
          <w:color w:val="000000"/>
          <w:lang w:val="en-US"/>
        </w:rPr>
        <w:t xml:space="preserve">Available from: </w:t>
      </w:r>
      <w:r w:rsidR="00077C40" w:rsidRPr="00077C40">
        <w:rPr>
          <w:color w:val="000000"/>
          <w:lang w:val="en-US"/>
        </w:rPr>
        <w:t>doi.org/10.1016/j.cma.2016.04.010</w:t>
      </w:r>
      <w:r w:rsidR="00077C40">
        <w:rPr>
          <w:color w:val="000000"/>
          <w:lang w:val="en-US"/>
        </w:rPr>
        <w:t>.</w:t>
      </w:r>
    </w:p>
    <w:p w:rsidR="00077C40" w:rsidRDefault="00077C40" w:rsidP="00A80E7D">
      <w:pPr>
        <w:autoSpaceDE w:val="0"/>
        <w:autoSpaceDN w:val="0"/>
        <w:jc w:val="both"/>
        <w:rPr>
          <w:rFonts w:eastAsia="MS Mincho"/>
          <w:lang w:val="en-US"/>
        </w:rPr>
      </w:pPr>
      <w:r>
        <w:rPr>
          <w:color w:val="000000"/>
          <w:lang w:val="en-US"/>
        </w:rPr>
        <w:t xml:space="preserve">[7] </w:t>
      </w:r>
      <w:r w:rsidR="00E25DB8" w:rsidRPr="00E25DB8">
        <w:rPr>
          <w:color w:val="000000"/>
          <w:lang w:val="en-US"/>
        </w:rPr>
        <w:t>Joseph S, Lindley</w:t>
      </w:r>
      <w:r w:rsidR="00E25DB8">
        <w:rPr>
          <w:color w:val="000000"/>
          <w:lang w:val="en-US"/>
        </w:rPr>
        <w:t xml:space="preserve"> TC</w:t>
      </w:r>
      <w:r w:rsidR="00E25DB8" w:rsidRPr="00E25DB8">
        <w:rPr>
          <w:color w:val="000000"/>
          <w:lang w:val="en-US"/>
        </w:rPr>
        <w:t>, Dye</w:t>
      </w:r>
      <w:r w:rsidR="00E25DB8">
        <w:rPr>
          <w:color w:val="000000"/>
          <w:lang w:val="en-US"/>
        </w:rPr>
        <w:t xml:space="preserve"> </w:t>
      </w:r>
      <w:r w:rsidR="00E25DB8" w:rsidRPr="00E25DB8">
        <w:rPr>
          <w:color w:val="000000"/>
          <w:lang w:val="en-US"/>
        </w:rPr>
        <w:t>D.</w:t>
      </w:r>
      <w:r w:rsidR="00E25DB8">
        <w:rPr>
          <w:color w:val="000000"/>
          <w:lang w:val="en-US"/>
        </w:rPr>
        <w:t xml:space="preserve"> </w:t>
      </w:r>
      <w:r w:rsidR="00E25DB8" w:rsidRPr="00E25DB8">
        <w:rPr>
          <w:color w:val="000000"/>
          <w:lang w:val="en-US"/>
        </w:rPr>
        <w:t>Dislocation interactions and crack nucleation in a fatigued near-alpha titanium alloy</w:t>
      </w:r>
      <w:r w:rsidR="00E25DB8">
        <w:rPr>
          <w:color w:val="000000"/>
          <w:lang w:val="en-US"/>
        </w:rPr>
        <w:t xml:space="preserve">. To be published in </w:t>
      </w:r>
      <w:r w:rsidR="00E25DB8" w:rsidRPr="00E25DB8">
        <w:rPr>
          <w:i/>
          <w:color w:val="000000"/>
          <w:lang w:val="en-US"/>
        </w:rPr>
        <w:t xml:space="preserve">International Journal of Plasticity. </w:t>
      </w:r>
      <w:proofErr w:type="spellStart"/>
      <w:r w:rsidR="00E25DB8" w:rsidRPr="00E25DB8">
        <w:rPr>
          <w:i/>
          <w:color w:val="000000"/>
          <w:lang w:val="en-US"/>
        </w:rPr>
        <w:t>Arxiv</w:t>
      </w:r>
      <w:proofErr w:type="spellEnd"/>
      <w:r w:rsidR="00E25DB8" w:rsidRPr="00E25DB8">
        <w:rPr>
          <w:i/>
          <w:color w:val="000000"/>
          <w:lang w:val="en-US"/>
        </w:rPr>
        <w:t>.</w:t>
      </w:r>
      <w:r w:rsidR="00E25DB8">
        <w:rPr>
          <w:color w:val="000000"/>
          <w:lang w:val="en-US"/>
        </w:rPr>
        <w:t xml:space="preserve"> [Preprint] 2018. </w:t>
      </w:r>
      <w:r w:rsidR="00E25DB8">
        <w:rPr>
          <w:rFonts w:eastAsia="MS Mincho"/>
          <w:lang w:val="en-US"/>
        </w:rPr>
        <w:t xml:space="preserve">Available from: </w:t>
      </w:r>
      <w:r w:rsidR="00E25DB8" w:rsidRPr="00E25DB8">
        <w:rPr>
          <w:rFonts w:eastAsia="MS Mincho"/>
          <w:lang w:val="en-US"/>
        </w:rPr>
        <w:t>https://arxiv.org/abs/1806.06367</w:t>
      </w:r>
      <w:r w:rsidR="00E25DB8">
        <w:rPr>
          <w:rFonts w:eastAsia="MS Mincho"/>
          <w:lang w:val="en-US"/>
        </w:rPr>
        <w:t xml:space="preserve"> [Accessed 19th June 2018].</w:t>
      </w:r>
    </w:p>
    <w:p w:rsidR="006919EE" w:rsidRDefault="00077C40" w:rsidP="00A80E7D">
      <w:pPr>
        <w:autoSpaceDE w:val="0"/>
        <w:autoSpaceDN w:val="0"/>
        <w:jc w:val="both"/>
        <w:rPr>
          <w:rFonts w:eastAsia="MS Mincho"/>
          <w:lang w:val="en-US"/>
        </w:rPr>
      </w:pPr>
      <w:r>
        <w:rPr>
          <w:rFonts w:eastAsia="MS Mincho"/>
          <w:lang w:val="en-US"/>
        </w:rPr>
        <w:t>[</w:t>
      </w:r>
      <w:r w:rsidR="00E25DB8">
        <w:rPr>
          <w:rFonts w:eastAsia="MS Mincho"/>
          <w:lang w:val="en-US"/>
        </w:rPr>
        <w:t>8</w:t>
      </w:r>
      <w:r>
        <w:rPr>
          <w:rFonts w:eastAsia="MS Mincho"/>
          <w:lang w:val="en-US"/>
        </w:rPr>
        <w:t xml:space="preserve">] </w:t>
      </w:r>
      <w:proofErr w:type="spellStart"/>
      <w:r w:rsidR="001F295D" w:rsidRPr="001F295D">
        <w:rPr>
          <w:rFonts w:eastAsia="MS Mincho"/>
          <w:lang w:val="en-US"/>
        </w:rPr>
        <w:t>Pollak</w:t>
      </w:r>
      <w:proofErr w:type="spellEnd"/>
      <w:r w:rsidR="001F295D">
        <w:rPr>
          <w:rFonts w:eastAsia="MS Mincho"/>
          <w:lang w:val="en-US"/>
        </w:rPr>
        <w:t xml:space="preserve"> </w:t>
      </w:r>
      <w:r w:rsidR="001F295D" w:rsidRPr="001F295D">
        <w:rPr>
          <w:rFonts w:eastAsia="MS Mincho"/>
          <w:lang w:val="en-US"/>
        </w:rPr>
        <w:t xml:space="preserve">W, </w:t>
      </w:r>
      <w:proofErr w:type="spellStart"/>
      <w:r w:rsidR="001F295D" w:rsidRPr="001F295D">
        <w:rPr>
          <w:rFonts w:eastAsia="MS Mincho"/>
          <w:lang w:val="en-US"/>
        </w:rPr>
        <w:t>Blecha</w:t>
      </w:r>
      <w:proofErr w:type="spellEnd"/>
      <w:r w:rsidR="001F295D">
        <w:rPr>
          <w:rFonts w:eastAsia="MS Mincho"/>
          <w:lang w:val="en-US"/>
        </w:rPr>
        <w:t xml:space="preserve"> M</w:t>
      </w:r>
      <w:r w:rsidR="001F295D" w:rsidRPr="001F295D">
        <w:rPr>
          <w:rFonts w:eastAsia="MS Mincho"/>
          <w:lang w:val="en-US"/>
        </w:rPr>
        <w:t>, Specht</w:t>
      </w:r>
      <w:r w:rsidR="001F295D">
        <w:rPr>
          <w:rFonts w:eastAsia="MS Mincho"/>
          <w:lang w:val="en-US"/>
        </w:rPr>
        <w:t xml:space="preserve"> </w:t>
      </w:r>
      <w:r w:rsidR="001F295D" w:rsidRPr="001F295D">
        <w:rPr>
          <w:rFonts w:eastAsia="MS Mincho"/>
          <w:lang w:val="en-US"/>
        </w:rPr>
        <w:t>G.</w:t>
      </w:r>
      <w:r w:rsidR="001F295D">
        <w:rPr>
          <w:rFonts w:eastAsia="MS Mincho"/>
          <w:lang w:val="en-US"/>
        </w:rPr>
        <w:t xml:space="preserve"> </w:t>
      </w:r>
      <w:r w:rsidR="001F295D" w:rsidRPr="001F295D">
        <w:rPr>
          <w:rFonts w:eastAsia="MS Mincho"/>
          <w:i/>
          <w:lang w:val="en-US"/>
        </w:rPr>
        <w:t>Process for the production of molded bodies from silicon-infiltrated, reaction-bonded silicon carbide</w:t>
      </w:r>
      <w:r w:rsidR="001F295D">
        <w:rPr>
          <w:rFonts w:eastAsia="MS Mincho"/>
          <w:lang w:val="en-US"/>
        </w:rPr>
        <w:t xml:space="preserve">. </w:t>
      </w:r>
      <w:r w:rsidR="001F295D" w:rsidRPr="001F295D">
        <w:rPr>
          <w:rFonts w:eastAsia="MS Mincho"/>
          <w:lang w:val="en-US"/>
        </w:rPr>
        <w:t>US4572848A</w:t>
      </w:r>
      <w:r w:rsidR="008362D9">
        <w:rPr>
          <w:rFonts w:eastAsia="MS Mincho"/>
          <w:lang w:val="en-US"/>
        </w:rPr>
        <w:t xml:space="preserve"> (Patent) 1983.</w:t>
      </w:r>
    </w:p>
    <w:p w:rsidR="008362D9" w:rsidRPr="001F295D" w:rsidRDefault="00E25DB8" w:rsidP="00A80E7D">
      <w:pPr>
        <w:autoSpaceDE w:val="0"/>
        <w:autoSpaceDN w:val="0"/>
        <w:jc w:val="both"/>
        <w:rPr>
          <w:rFonts w:eastAsia="MS Mincho"/>
          <w:lang w:val="en-US"/>
        </w:rPr>
      </w:pPr>
      <w:r>
        <w:rPr>
          <w:rFonts w:eastAsia="MS Mincho"/>
          <w:lang w:val="en-US"/>
        </w:rPr>
        <w:t>[9</w:t>
      </w:r>
      <w:r w:rsidR="008362D9">
        <w:rPr>
          <w:rFonts w:eastAsia="MS Mincho"/>
          <w:lang w:val="en-US"/>
        </w:rPr>
        <w:t xml:space="preserve">] </w:t>
      </w:r>
      <w:r w:rsidR="008362D9" w:rsidRPr="008362D9">
        <w:rPr>
          <w:rFonts w:eastAsia="MS Mincho"/>
          <w:lang w:val="en-US"/>
        </w:rPr>
        <w:t>Brogan</w:t>
      </w:r>
      <w:r w:rsidR="008362D9">
        <w:rPr>
          <w:rFonts w:eastAsia="MS Mincho"/>
          <w:lang w:val="en-US"/>
        </w:rPr>
        <w:t xml:space="preserve"> C. </w:t>
      </w:r>
      <w:r w:rsidR="008362D9" w:rsidRPr="008362D9">
        <w:rPr>
          <w:rFonts w:eastAsia="MS Mincho"/>
          <w:i/>
          <w:lang w:val="en-US"/>
        </w:rPr>
        <w:t>Experts build pulsed air rig to test 3D printed parts for low carbon engines</w:t>
      </w:r>
      <w:r w:rsidR="008362D9">
        <w:rPr>
          <w:rFonts w:eastAsia="MS Mincho"/>
          <w:lang w:val="en-US"/>
        </w:rPr>
        <w:t xml:space="preserve">. Available from: </w:t>
      </w:r>
      <w:r w:rsidR="008362D9" w:rsidRPr="008362D9">
        <w:rPr>
          <w:rFonts w:eastAsia="MS Mincho"/>
          <w:lang w:val="en-US"/>
        </w:rPr>
        <w:t>http://www.imperial.ac.uk/news/186572/experts-build-pulsed-test-3d-printed/</w:t>
      </w:r>
      <w:r w:rsidR="008362D9">
        <w:rPr>
          <w:rFonts w:eastAsia="MS Mincho"/>
          <w:lang w:val="en-US"/>
        </w:rPr>
        <w:t xml:space="preserve"> [Accessed 19th June 2018].</w:t>
      </w:r>
    </w:p>
    <w:p w:rsidR="001F295D" w:rsidRDefault="001F295D" w:rsidP="00F93DAE">
      <w:pPr>
        <w:autoSpaceDE w:val="0"/>
        <w:autoSpaceDN w:val="0"/>
        <w:jc w:val="both"/>
        <w:rPr>
          <w:rFonts w:eastAsia="MS Mincho"/>
          <w:lang w:val="en-GB"/>
        </w:rPr>
      </w:pPr>
    </w:p>
    <w:p w:rsidR="00F93DAE" w:rsidRPr="00F93DAE" w:rsidRDefault="00F93DAE" w:rsidP="00062EE4">
      <w:pPr>
        <w:autoSpaceDE w:val="0"/>
        <w:autoSpaceDN w:val="0"/>
        <w:jc w:val="both"/>
        <w:rPr>
          <w:color w:val="000000"/>
          <w:lang w:val="en-US"/>
        </w:rPr>
      </w:pPr>
      <w:r w:rsidRPr="00F93DAE">
        <w:rPr>
          <w:rFonts w:eastAsia="MS Mincho"/>
          <w:lang w:val="en-GB"/>
        </w:rPr>
        <w:t>NOTE</w:t>
      </w:r>
      <w:r w:rsidRPr="00F93DAE">
        <w:rPr>
          <w:rFonts w:eastAsia="MS Mincho"/>
          <w:lang w:val="en-US"/>
        </w:rPr>
        <w:t xml:space="preserve">. While using any materials protected by copyright (figures, tables, photos, etc.), the authors should ask the permission from the copyright owner to reproduce the quoted object. Please, attach the copy of such permission to the </w:t>
      </w:r>
      <w:r w:rsidR="00E31A91">
        <w:rPr>
          <w:rFonts w:eastAsia="MS Mincho"/>
          <w:lang w:val="en-US"/>
        </w:rPr>
        <w:t>"</w:t>
      </w:r>
      <w:r w:rsidR="00D77A99" w:rsidRPr="00F93DAE">
        <w:rPr>
          <w:rFonts w:eastAsia="MS Mincho"/>
          <w:lang w:val="en-US"/>
        </w:rPr>
        <w:t xml:space="preserve">Transfer </w:t>
      </w:r>
      <w:r w:rsidR="00D77A99">
        <w:rPr>
          <w:rFonts w:eastAsia="MS Mincho"/>
          <w:lang w:val="en-US"/>
        </w:rPr>
        <w:t xml:space="preserve">of </w:t>
      </w:r>
      <w:r w:rsidRPr="00F93DAE">
        <w:rPr>
          <w:rFonts w:eastAsia="MS Mincho"/>
          <w:lang w:val="en-US"/>
        </w:rPr>
        <w:t>Copyright Agreement</w:t>
      </w:r>
      <w:r w:rsidR="00E31A91">
        <w:rPr>
          <w:rFonts w:eastAsia="MS Mincho"/>
          <w:lang w:val="en-US"/>
        </w:rPr>
        <w:t>"</w:t>
      </w:r>
      <w:r w:rsidRPr="00F93DAE">
        <w:rPr>
          <w:rFonts w:eastAsia="MS Mincho"/>
          <w:lang w:val="en-US"/>
        </w:rPr>
        <w:t xml:space="preserve"> </w:t>
      </w:r>
      <w:r w:rsidR="00D77A99">
        <w:rPr>
          <w:rFonts w:eastAsia="MS Mincho"/>
          <w:lang w:val="en-US"/>
        </w:rPr>
        <w:t>f</w:t>
      </w:r>
      <w:r w:rsidRPr="00F93DAE">
        <w:rPr>
          <w:rFonts w:eastAsia="MS Mincho"/>
          <w:lang w:val="en-US"/>
        </w:rPr>
        <w:t>orm.</w:t>
      </w:r>
    </w:p>
    <w:sectPr w:rsidR="00F93DAE" w:rsidRPr="00F93DAE" w:rsidSect="00A65B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6D0C"/>
    <w:multiLevelType w:val="hybridMultilevel"/>
    <w:tmpl w:val="8D464A96"/>
    <w:lvl w:ilvl="0" w:tplc="29621552">
      <w:start w:val="1"/>
      <w:numFmt w:val="decimal"/>
      <w:lvlText w:val="[%1]"/>
      <w:lvlJc w:val="right"/>
      <w:pPr>
        <w:tabs>
          <w:tab w:val="num" w:pos="473"/>
        </w:tabs>
        <w:ind w:left="471" w:hanging="85"/>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786836"/>
    <w:multiLevelType w:val="multilevel"/>
    <w:tmpl w:val="780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20091"/>
    <w:multiLevelType w:val="multilevel"/>
    <w:tmpl w:val="B7C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1E"/>
    <w:rsid w:val="00013189"/>
    <w:rsid w:val="00060E6F"/>
    <w:rsid w:val="00062EE4"/>
    <w:rsid w:val="00077C40"/>
    <w:rsid w:val="000C2CEE"/>
    <w:rsid w:val="000D71F8"/>
    <w:rsid w:val="00144E5A"/>
    <w:rsid w:val="00146E20"/>
    <w:rsid w:val="00161583"/>
    <w:rsid w:val="00182571"/>
    <w:rsid w:val="001A27FB"/>
    <w:rsid w:val="001F295D"/>
    <w:rsid w:val="00211460"/>
    <w:rsid w:val="00235988"/>
    <w:rsid w:val="00236486"/>
    <w:rsid w:val="00294764"/>
    <w:rsid w:val="0029484A"/>
    <w:rsid w:val="002D52B4"/>
    <w:rsid w:val="00351BD0"/>
    <w:rsid w:val="003A09FC"/>
    <w:rsid w:val="003A7D81"/>
    <w:rsid w:val="00412CF9"/>
    <w:rsid w:val="004939B7"/>
    <w:rsid w:val="004D769C"/>
    <w:rsid w:val="00502EE7"/>
    <w:rsid w:val="00533B39"/>
    <w:rsid w:val="00536AE2"/>
    <w:rsid w:val="0055448B"/>
    <w:rsid w:val="00596D0F"/>
    <w:rsid w:val="005B58C0"/>
    <w:rsid w:val="005C2A04"/>
    <w:rsid w:val="005C3BF7"/>
    <w:rsid w:val="005D1AFD"/>
    <w:rsid w:val="005F005A"/>
    <w:rsid w:val="00687A0D"/>
    <w:rsid w:val="006919EE"/>
    <w:rsid w:val="00693E9A"/>
    <w:rsid w:val="006D3638"/>
    <w:rsid w:val="006D65CC"/>
    <w:rsid w:val="00700DED"/>
    <w:rsid w:val="007035EF"/>
    <w:rsid w:val="00726DFC"/>
    <w:rsid w:val="00761D0F"/>
    <w:rsid w:val="007A5AB9"/>
    <w:rsid w:val="007F5B5A"/>
    <w:rsid w:val="00812267"/>
    <w:rsid w:val="008224A3"/>
    <w:rsid w:val="008350A7"/>
    <w:rsid w:val="008362D9"/>
    <w:rsid w:val="008A22E8"/>
    <w:rsid w:val="008B715F"/>
    <w:rsid w:val="008B7984"/>
    <w:rsid w:val="009045FF"/>
    <w:rsid w:val="0090649C"/>
    <w:rsid w:val="0095071E"/>
    <w:rsid w:val="009838DA"/>
    <w:rsid w:val="00991427"/>
    <w:rsid w:val="00A254F6"/>
    <w:rsid w:val="00A65BD6"/>
    <w:rsid w:val="00A80E7D"/>
    <w:rsid w:val="00A96045"/>
    <w:rsid w:val="00AB66E7"/>
    <w:rsid w:val="00AF0980"/>
    <w:rsid w:val="00AF2D1F"/>
    <w:rsid w:val="00B65D0E"/>
    <w:rsid w:val="00BA2F86"/>
    <w:rsid w:val="00BE37D1"/>
    <w:rsid w:val="00BE57CB"/>
    <w:rsid w:val="00BE65E7"/>
    <w:rsid w:val="00BF20C7"/>
    <w:rsid w:val="00C013D9"/>
    <w:rsid w:val="00C40491"/>
    <w:rsid w:val="00C43EDD"/>
    <w:rsid w:val="00C70DD3"/>
    <w:rsid w:val="00D20CED"/>
    <w:rsid w:val="00D35795"/>
    <w:rsid w:val="00D36C6B"/>
    <w:rsid w:val="00D45978"/>
    <w:rsid w:val="00D77A99"/>
    <w:rsid w:val="00DA7FD6"/>
    <w:rsid w:val="00DB11B5"/>
    <w:rsid w:val="00E15C69"/>
    <w:rsid w:val="00E25DB8"/>
    <w:rsid w:val="00E31A91"/>
    <w:rsid w:val="00E80C34"/>
    <w:rsid w:val="00F320D2"/>
    <w:rsid w:val="00F51E8F"/>
    <w:rsid w:val="00F54C91"/>
    <w:rsid w:val="00F93DAE"/>
    <w:rsid w:val="00FB2859"/>
    <w:rsid w:val="00FC1467"/>
    <w:rsid w:val="00FE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71E"/>
    <w:rPr>
      <w:color w:val="0000FF"/>
      <w:u w:val="single"/>
    </w:rPr>
  </w:style>
  <w:style w:type="paragraph" w:styleId="NormalWeb">
    <w:name w:val="Normal (Web)"/>
    <w:basedOn w:val="Normal"/>
    <w:rsid w:val="0095071E"/>
    <w:pPr>
      <w:spacing w:before="100" w:beforeAutospacing="1" w:after="100" w:afterAutospacing="1"/>
    </w:pPr>
    <w:rPr>
      <w:color w:val="000000"/>
    </w:rPr>
  </w:style>
  <w:style w:type="character" w:customStyle="1" w:styleId="vcard">
    <w:name w:val="vcard"/>
    <w:rsid w:val="00700DED"/>
    <w:rPr>
      <w:rFonts w:ascii="Arial" w:hAnsi="Arial" w:cs="Arial" w:hint="default"/>
    </w:rPr>
  </w:style>
  <w:style w:type="paragraph" w:styleId="BalloonText">
    <w:name w:val="Balloon Text"/>
    <w:basedOn w:val="Normal"/>
    <w:semiHidden/>
    <w:rsid w:val="00BF20C7"/>
    <w:rPr>
      <w:rFonts w:ascii="Tahoma" w:hAnsi="Tahoma" w:cs="Tahoma"/>
      <w:sz w:val="16"/>
      <w:szCs w:val="16"/>
    </w:rPr>
  </w:style>
  <w:style w:type="paragraph" w:customStyle="1" w:styleId="TTPParagraph1st">
    <w:name w:val="TTP Paragraph (1st)"/>
    <w:basedOn w:val="Normal"/>
    <w:next w:val="Normal"/>
    <w:rsid w:val="005D1AFD"/>
    <w:pPr>
      <w:autoSpaceDE w:val="0"/>
      <w:autoSpaceDN w:val="0"/>
      <w:jc w:val="both"/>
    </w:pPr>
    <w:rPr>
      <w:rFonts w:eastAsia="MS Mincho"/>
      <w:sz w:val="20"/>
      <w:szCs w:val="20"/>
      <w:lang w:val="en-US"/>
    </w:rPr>
  </w:style>
  <w:style w:type="paragraph" w:styleId="BodyText2">
    <w:name w:val="Body Text 2"/>
    <w:basedOn w:val="Normal"/>
    <w:rsid w:val="005D1AFD"/>
    <w:pPr>
      <w:autoSpaceDE w:val="0"/>
      <w:autoSpaceDN w:val="0"/>
      <w:ind w:firstLine="720"/>
      <w:jc w:val="both"/>
    </w:pPr>
    <w:rPr>
      <w:rFonts w:eastAsia="MS Mincho"/>
      <w:sz w:val="20"/>
      <w:szCs w:val="20"/>
    </w:rPr>
  </w:style>
  <w:style w:type="paragraph" w:styleId="PlainText">
    <w:name w:val="Plain Text"/>
    <w:basedOn w:val="Normal"/>
    <w:link w:val="PlainTextChar"/>
    <w:rsid w:val="00013189"/>
    <w:rPr>
      <w:rFonts w:ascii="Courier New" w:hAnsi="Courier New"/>
      <w:lang w:val="en-US" w:eastAsia="en-US"/>
    </w:rPr>
  </w:style>
  <w:style w:type="character" w:customStyle="1" w:styleId="PlainTextChar">
    <w:name w:val="Plain Text Char"/>
    <w:link w:val="PlainText"/>
    <w:rsid w:val="00013189"/>
    <w:rPr>
      <w:rFonts w:ascii="Courier New" w:hAnsi="Courier New"/>
      <w:sz w:val="24"/>
      <w:szCs w:val="24"/>
      <w:lang w:val="en-US" w:eastAsia="en-US" w:bidi="ar-SA"/>
    </w:rPr>
  </w:style>
  <w:style w:type="character" w:customStyle="1" w:styleId="1">
    <w:name w:val="Гиперссылка1"/>
    <w:rsid w:val="00AB66E7"/>
    <w:rPr>
      <w:color w:val="0000FF"/>
      <w:u w:val="single"/>
    </w:rPr>
  </w:style>
  <w:style w:type="character" w:styleId="PlaceholderText">
    <w:name w:val="Placeholder Text"/>
    <w:basedOn w:val="DefaultParagraphFont"/>
    <w:uiPriority w:val="99"/>
    <w:semiHidden/>
    <w:rsid w:val="00062E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71E"/>
    <w:rPr>
      <w:color w:val="0000FF"/>
      <w:u w:val="single"/>
    </w:rPr>
  </w:style>
  <w:style w:type="paragraph" w:styleId="NormalWeb">
    <w:name w:val="Normal (Web)"/>
    <w:basedOn w:val="Normal"/>
    <w:rsid w:val="0095071E"/>
    <w:pPr>
      <w:spacing w:before="100" w:beforeAutospacing="1" w:after="100" w:afterAutospacing="1"/>
    </w:pPr>
    <w:rPr>
      <w:color w:val="000000"/>
    </w:rPr>
  </w:style>
  <w:style w:type="character" w:customStyle="1" w:styleId="vcard">
    <w:name w:val="vcard"/>
    <w:rsid w:val="00700DED"/>
    <w:rPr>
      <w:rFonts w:ascii="Arial" w:hAnsi="Arial" w:cs="Arial" w:hint="default"/>
    </w:rPr>
  </w:style>
  <w:style w:type="paragraph" w:styleId="BalloonText">
    <w:name w:val="Balloon Text"/>
    <w:basedOn w:val="Normal"/>
    <w:semiHidden/>
    <w:rsid w:val="00BF20C7"/>
    <w:rPr>
      <w:rFonts w:ascii="Tahoma" w:hAnsi="Tahoma" w:cs="Tahoma"/>
      <w:sz w:val="16"/>
      <w:szCs w:val="16"/>
    </w:rPr>
  </w:style>
  <w:style w:type="paragraph" w:customStyle="1" w:styleId="TTPParagraph1st">
    <w:name w:val="TTP Paragraph (1st)"/>
    <w:basedOn w:val="Normal"/>
    <w:next w:val="Normal"/>
    <w:rsid w:val="005D1AFD"/>
    <w:pPr>
      <w:autoSpaceDE w:val="0"/>
      <w:autoSpaceDN w:val="0"/>
      <w:jc w:val="both"/>
    </w:pPr>
    <w:rPr>
      <w:rFonts w:eastAsia="MS Mincho"/>
      <w:sz w:val="20"/>
      <w:szCs w:val="20"/>
      <w:lang w:val="en-US"/>
    </w:rPr>
  </w:style>
  <w:style w:type="paragraph" w:styleId="BodyText2">
    <w:name w:val="Body Text 2"/>
    <w:basedOn w:val="Normal"/>
    <w:rsid w:val="005D1AFD"/>
    <w:pPr>
      <w:autoSpaceDE w:val="0"/>
      <w:autoSpaceDN w:val="0"/>
      <w:ind w:firstLine="720"/>
      <w:jc w:val="both"/>
    </w:pPr>
    <w:rPr>
      <w:rFonts w:eastAsia="MS Mincho"/>
      <w:sz w:val="20"/>
      <w:szCs w:val="20"/>
    </w:rPr>
  </w:style>
  <w:style w:type="paragraph" w:styleId="PlainText">
    <w:name w:val="Plain Text"/>
    <w:basedOn w:val="Normal"/>
    <w:link w:val="PlainTextChar"/>
    <w:rsid w:val="00013189"/>
    <w:rPr>
      <w:rFonts w:ascii="Courier New" w:hAnsi="Courier New"/>
      <w:lang w:val="en-US" w:eastAsia="en-US"/>
    </w:rPr>
  </w:style>
  <w:style w:type="character" w:customStyle="1" w:styleId="PlainTextChar">
    <w:name w:val="Plain Text Char"/>
    <w:link w:val="PlainText"/>
    <w:rsid w:val="00013189"/>
    <w:rPr>
      <w:rFonts w:ascii="Courier New" w:hAnsi="Courier New"/>
      <w:sz w:val="24"/>
      <w:szCs w:val="24"/>
      <w:lang w:val="en-US" w:eastAsia="en-US" w:bidi="ar-SA"/>
    </w:rPr>
  </w:style>
  <w:style w:type="character" w:customStyle="1" w:styleId="1">
    <w:name w:val="Гиперссылка1"/>
    <w:rsid w:val="00AB66E7"/>
    <w:rPr>
      <w:color w:val="0000FF"/>
      <w:u w:val="single"/>
    </w:rPr>
  </w:style>
  <w:style w:type="character" w:styleId="PlaceholderText">
    <w:name w:val="Placeholder Text"/>
    <w:basedOn w:val="DefaultParagraphFont"/>
    <w:uiPriority w:val="99"/>
    <w:semiHidden/>
    <w:rsid w:val="00062E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6750">
      <w:bodyDiv w:val="1"/>
      <w:marLeft w:val="0"/>
      <w:marRight w:val="0"/>
      <w:marTop w:val="0"/>
      <w:marBottom w:val="0"/>
      <w:divBdr>
        <w:top w:val="none" w:sz="0" w:space="0" w:color="auto"/>
        <w:left w:val="none" w:sz="0" w:space="0" w:color="auto"/>
        <w:bottom w:val="none" w:sz="0" w:space="0" w:color="auto"/>
        <w:right w:val="none" w:sz="0" w:space="0" w:color="auto"/>
      </w:divBdr>
    </w:div>
    <w:div w:id="903368718">
      <w:bodyDiv w:val="1"/>
      <w:marLeft w:val="0"/>
      <w:marRight w:val="0"/>
      <w:marTop w:val="0"/>
      <w:marBottom w:val="0"/>
      <w:divBdr>
        <w:top w:val="none" w:sz="0" w:space="0" w:color="auto"/>
        <w:left w:val="none" w:sz="0" w:space="0" w:color="auto"/>
        <w:bottom w:val="none" w:sz="0" w:space="0" w:color="auto"/>
        <w:right w:val="none" w:sz="0" w:space="0" w:color="auto"/>
      </w:divBdr>
    </w:div>
    <w:div w:id="911549905">
      <w:bodyDiv w:val="1"/>
      <w:marLeft w:val="0"/>
      <w:marRight w:val="0"/>
      <w:marTop w:val="0"/>
      <w:marBottom w:val="0"/>
      <w:divBdr>
        <w:top w:val="none" w:sz="0" w:space="0" w:color="auto"/>
        <w:left w:val="none" w:sz="0" w:space="0" w:color="auto"/>
        <w:bottom w:val="none" w:sz="0" w:space="0" w:color="auto"/>
        <w:right w:val="none" w:sz="0" w:space="0" w:color="auto"/>
      </w:divBdr>
    </w:div>
    <w:div w:id="982975046">
      <w:bodyDiv w:val="1"/>
      <w:marLeft w:val="0"/>
      <w:marRight w:val="0"/>
      <w:marTop w:val="0"/>
      <w:marBottom w:val="0"/>
      <w:divBdr>
        <w:top w:val="none" w:sz="0" w:space="0" w:color="auto"/>
        <w:left w:val="none" w:sz="0" w:space="0" w:color="auto"/>
        <w:bottom w:val="none" w:sz="0" w:space="0" w:color="auto"/>
        <w:right w:val="none" w:sz="0" w:space="0" w:color="auto"/>
      </w:divBdr>
    </w:div>
    <w:div w:id="1001546173">
      <w:bodyDiv w:val="1"/>
      <w:marLeft w:val="0"/>
      <w:marRight w:val="0"/>
      <w:marTop w:val="0"/>
      <w:marBottom w:val="0"/>
      <w:divBdr>
        <w:top w:val="none" w:sz="0" w:space="0" w:color="auto"/>
        <w:left w:val="none" w:sz="0" w:space="0" w:color="auto"/>
        <w:bottom w:val="none" w:sz="0" w:space="0" w:color="auto"/>
        <w:right w:val="none" w:sz="0" w:space="0" w:color="auto"/>
      </w:divBdr>
    </w:div>
    <w:div w:id="1300264443">
      <w:bodyDiv w:val="1"/>
      <w:marLeft w:val="0"/>
      <w:marRight w:val="0"/>
      <w:marTop w:val="0"/>
      <w:marBottom w:val="0"/>
      <w:divBdr>
        <w:top w:val="none" w:sz="0" w:space="0" w:color="auto"/>
        <w:left w:val="none" w:sz="0" w:space="0" w:color="auto"/>
        <w:bottom w:val="none" w:sz="0" w:space="0" w:color="auto"/>
        <w:right w:val="none" w:sz="0" w:space="0" w:color="auto"/>
      </w:divBdr>
    </w:div>
    <w:div w:id="1812865465">
      <w:bodyDiv w:val="1"/>
      <w:marLeft w:val="0"/>
      <w:marRight w:val="0"/>
      <w:marTop w:val="0"/>
      <w:marBottom w:val="0"/>
      <w:divBdr>
        <w:top w:val="none" w:sz="0" w:space="0" w:color="auto"/>
        <w:left w:val="none" w:sz="0" w:space="0" w:color="auto"/>
        <w:bottom w:val="none" w:sz="0" w:space="0" w:color="auto"/>
        <w:right w:val="none" w:sz="0" w:space="0" w:color="auto"/>
      </w:divBdr>
    </w:div>
    <w:div w:id="1851679421">
      <w:bodyDiv w:val="1"/>
      <w:marLeft w:val="0"/>
      <w:marRight w:val="0"/>
      <w:marTop w:val="0"/>
      <w:marBottom w:val="0"/>
      <w:divBdr>
        <w:top w:val="none" w:sz="0" w:space="0" w:color="auto"/>
        <w:left w:val="none" w:sz="0" w:space="0" w:color="auto"/>
        <w:bottom w:val="none" w:sz="0" w:space="0" w:color="auto"/>
        <w:right w:val="none" w:sz="0" w:space="0" w:color="auto"/>
      </w:divBdr>
    </w:div>
    <w:div w:id="198242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6A18-029B-4E81-8037-07155958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1283</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Submission of papers:</vt:lpstr>
      <vt:lpstr>Submission of papers:</vt:lpstr>
    </vt:vector>
  </TitlesOfParts>
  <Company>MoBIL GROUP</Company>
  <LinksUpToDate>false</LinksUpToDate>
  <CharactersWithSpaces>8581</CharactersWithSpaces>
  <SharedDoc>false</SharedDoc>
  <HLinks>
    <vt:vector size="6" baseType="variant">
      <vt:variant>
        <vt:i4>8126522</vt:i4>
      </vt:variant>
      <vt:variant>
        <vt:i4>0</vt:i4>
      </vt:variant>
      <vt:variant>
        <vt:i4>0</vt:i4>
      </vt:variant>
      <vt:variant>
        <vt:i4>5</vt:i4>
      </vt:variant>
      <vt:variant>
        <vt:lpwstr>http://www.ipme.ru/e-journals/MPM/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dc:title>
  <dc:creator>86692</dc:creator>
  <cp:lastModifiedBy>zau</cp:lastModifiedBy>
  <cp:revision>3</cp:revision>
  <cp:lastPrinted>2018-03-26T08:12:00Z</cp:lastPrinted>
  <dcterms:created xsi:type="dcterms:W3CDTF">2019-04-30T10:40:00Z</dcterms:created>
  <dcterms:modified xsi:type="dcterms:W3CDTF">2019-04-30T10:44:00Z</dcterms:modified>
</cp:coreProperties>
</file>